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979B0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1</w:t>
      </w:r>
      <w:r w:rsidR="005C2292">
        <w:rPr>
          <w:b/>
          <w:sz w:val="24"/>
          <w:szCs w:val="24"/>
        </w:rPr>
        <w:t>5</w:t>
      </w:r>
      <w:r w:rsidR="00CD2511">
        <w:rPr>
          <w:b/>
          <w:sz w:val="24"/>
          <w:szCs w:val="24"/>
        </w:rPr>
        <w:t>/201</w:t>
      </w:r>
      <w:r w:rsidR="008644DB">
        <w:rPr>
          <w:b/>
          <w:sz w:val="24"/>
          <w:szCs w:val="24"/>
        </w:rPr>
        <w:t>9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E74098" w:rsidRPr="00871E62" w:rsidRDefault="00AD339D" w:rsidP="007C6235">
      <w:pPr>
        <w:jc w:val="both"/>
        <w:rPr>
          <w:sz w:val="24"/>
          <w:szCs w:val="24"/>
        </w:rPr>
      </w:pPr>
      <w:r w:rsidRPr="005A7D3B">
        <w:rPr>
          <w:sz w:val="24"/>
          <w:szCs w:val="24"/>
        </w:rPr>
        <w:t>Aos dezessete dias do mês de outubro do ano de dois mil e dezenove</w:t>
      </w:r>
      <w:r w:rsidR="00B53E35" w:rsidRPr="006D4ABD">
        <w:rPr>
          <w:sz w:val="24"/>
          <w:szCs w:val="24"/>
        </w:rPr>
        <w:t xml:space="preserve">, em sua sede, à Travessa das Flores, cinquenta e oito, centro, reuniram-se os membros </w:t>
      </w:r>
      <w:r w:rsidR="002204B8" w:rsidRPr="006D4ABD">
        <w:rPr>
          <w:sz w:val="24"/>
          <w:szCs w:val="24"/>
        </w:rPr>
        <w:t xml:space="preserve">do Comitê de Investimentos para reunião ordinária </w:t>
      </w:r>
      <w:r w:rsidR="00B53E35" w:rsidRPr="006D4ABD">
        <w:rPr>
          <w:sz w:val="24"/>
          <w:szCs w:val="24"/>
        </w:rPr>
        <w:t xml:space="preserve">A Diretora-Executiva, Tânia </w:t>
      </w:r>
      <w:proofErr w:type="spellStart"/>
      <w:r w:rsidR="00B53E35" w:rsidRPr="006D4ABD">
        <w:rPr>
          <w:sz w:val="24"/>
          <w:szCs w:val="24"/>
        </w:rPr>
        <w:t>Giacomin</w:t>
      </w:r>
      <w:proofErr w:type="spellEnd"/>
      <w:r w:rsidR="00B53E35" w:rsidRPr="006D4ABD">
        <w:rPr>
          <w:sz w:val="24"/>
          <w:szCs w:val="24"/>
        </w:rPr>
        <w:t xml:space="preserve"> De </w:t>
      </w:r>
      <w:proofErr w:type="spellStart"/>
      <w:r w:rsidR="00B53E35" w:rsidRPr="006D4ABD">
        <w:rPr>
          <w:sz w:val="24"/>
          <w:szCs w:val="24"/>
        </w:rPr>
        <w:t>Bortoli</w:t>
      </w:r>
      <w:proofErr w:type="spellEnd"/>
      <w:r w:rsidR="00B53E35" w:rsidRPr="006D4ABD">
        <w:rPr>
          <w:sz w:val="24"/>
          <w:szCs w:val="24"/>
        </w:rPr>
        <w:t xml:space="preserve"> saudou a todos e </w:t>
      </w:r>
      <w:r w:rsidRPr="005A7D3B">
        <w:rPr>
          <w:sz w:val="24"/>
          <w:szCs w:val="24"/>
        </w:rPr>
        <w:t>passou a justificar a ausência do relatório de gestão de investimentos do mês de setembro do ano de dois mil e dezenove, pois ainda não estava concluído pela assessoria de investimentos</w:t>
      </w:r>
      <w:r w:rsidR="006425CC">
        <w:rPr>
          <w:sz w:val="24"/>
          <w:szCs w:val="24"/>
        </w:rPr>
        <w:t xml:space="preserve"> devido </w:t>
      </w:r>
      <w:r w:rsidR="006E388D">
        <w:rPr>
          <w:sz w:val="24"/>
          <w:szCs w:val="24"/>
        </w:rPr>
        <w:t xml:space="preserve">ao atraso no envio de extratos. Explicou que </w:t>
      </w:r>
      <w:r w:rsidR="006425CC">
        <w:rPr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 w:rsidRPr="005A7D3B">
        <w:rPr>
          <w:sz w:val="24"/>
          <w:szCs w:val="24"/>
        </w:rPr>
        <w:t xml:space="preserve">solicitação de </w:t>
      </w:r>
      <w:r w:rsidR="006425CC">
        <w:rPr>
          <w:sz w:val="24"/>
          <w:szCs w:val="24"/>
        </w:rPr>
        <w:t xml:space="preserve">movimentação e aplicação de recursos, </w:t>
      </w:r>
      <w:r w:rsidRPr="005A7D3B">
        <w:rPr>
          <w:sz w:val="24"/>
          <w:szCs w:val="24"/>
        </w:rPr>
        <w:t>o gerente da Caixa Econômica Federal de Videira equiv</w:t>
      </w:r>
      <w:r w:rsidR="006425CC">
        <w:rPr>
          <w:sz w:val="24"/>
          <w:szCs w:val="24"/>
        </w:rPr>
        <w:t>ocou-se quanto ao tipo de fundo que tem o mesmo nome, “</w:t>
      </w:r>
      <w:proofErr w:type="spellStart"/>
      <w:r w:rsidR="006425CC">
        <w:rPr>
          <w:sz w:val="24"/>
          <w:szCs w:val="24"/>
        </w:rPr>
        <w:t>multigestor</w:t>
      </w:r>
      <w:proofErr w:type="spellEnd"/>
      <w:r w:rsidR="006425CC">
        <w:rPr>
          <w:sz w:val="24"/>
          <w:szCs w:val="24"/>
        </w:rPr>
        <w:t xml:space="preserve">”. A aplicação que deveria ser em </w:t>
      </w:r>
      <w:r w:rsidR="006E388D">
        <w:rPr>
          <w:sz w:val="24"/>
          <w:szCs w:val="24"/>
        </w:rPr>
        <w:t xml:space="preserve">um fundo de </w:t>
      </w:r>
      <w:r w:rsidR="006425CC">
        <w:rPr>
          <w:sz w:val="24"/>
          <w:szCs w:val="24"/>
        </w:rPr>
        <w:t xml:space="preserve">ações acabou sendo em </w:t>
      </w:r>
      <w:r w:rsidR="006E388D">
        <w:rPr>
          <w:sz w:val="24"/>
          <w:szCs w:val="24"/>
        </w:rPr>
        <w:t xml:space="preserve">um fundo </w:t>
      </w:r>
      <w:r w:rsidR="006425CC">
        <w:rPr>
          <w:sz w:val="24"/>
          <w:szCs w:val="24"/>
        </w:rPr>
        <w:t>multimercado. O gerente solicitou o resgate mas ocorrerá apenas em vinte e cinco dias</w:t>
      </w:r>
      <w:r w:rsidR="005631A4">
        <w:rPr>
          <w:sz w:val="24"/>
          <w:szCs w:val="24"/>
        </w:rPr>
        <w:t>.</w:t>
      </w:r>
      <w:r w:rsidR="007C6235" w:rsidRPr="007C6235">
        <w:rPr>
          <w:sz w:val="24"/>
          <w:szCs w:val="24"/>
        </w:rPr>
        <w:t xml:space="preserve"> </w:t>
      </w:r>
      <w:r w:rsidR="007C6235" w:rsidRPr="00960B3E">
        <w:rPr>
          <w:sz w:val="24"/>
          <w:szCs w:val="24"/>
        </w:rPr>
        <w:t>Na sequência, os conselheiros decidiram que os novos recursos devem continuar s</w:t>
      </w:r>
      <w:r w:rsidR="007C6235">
        <w:rPr>
          <w:sz w:val="24"/>
          <w:szCs w:val="24"/>
        </w:rPr>
        <w:t>endo aplicados em fundos ativos, pois eles e</w:t>
      </w:r>
      <w:r w:rsidR="007C6235" w:rsidRPr="007C6235">
        <w:rPr>
          <w:sz w:val="24"/>
          <w:szCs w:val="24"/>
        </w:rPr>
        <w:t>stão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bem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posicionados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no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meio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e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no</w:t>
      </w:r>
      <w:r w:rsidR="007C6235">
        <w:rPr>
          <w:sz w:val="24"/>
          <w:szCs w:val="24"/>
        </w:rPr>
        <w:t xml:space="preserve"> </w:t>
      </w:r>
      <w:proofErr w:type="spellStart"/>
      <w:r w:rsidR="007C6235" w:rsidRPr="007C6235">
        <w:rPr>
          <w:sz w:val="24"/>
          <w:szCs w:val="24"/>
        </w:rPr>
        <w:t>ﬁm</w:t>
      </w:r>
      <w:proofErr w:type="spellEnd"/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da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curva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de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juros,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onde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o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mercado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vem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apontando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espaço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para</w:t>
      </w:r>
      <w:r w:rsidR="007C6235">
        <w:rPr>
          <w:sz w:val="24"/>
          <w:szCs w:val="24"/>
        </w:rPr>
        <w:t xml:space="preserve"> ganhos, dada </w:t>
      </w:r>
      <w:r w:rsidR="007C6235" w:rsidRPr="007C6235">
        <w:rPr>
          <w:sz w:val="24"/>
          <w:szCs w:val="24"/>
        </w:rPr>
        <w:t>a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lentidão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para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retomada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da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inﬂação.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Esses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fundos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seguem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apresentando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boa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performance,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mesmo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diante da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grande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oscilação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de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juros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que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ocorreu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nas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>últimas</w:t>
      </w:r>
      <w:r w:rsidR="007C6235">
        <w:rPr>
          <w:sz w:val="24"/>
          <w:szCs w:val="24"/>
        </w:rPr>
        <w:t xml:space="preserve"> </w:t>
      </w:r>
      <w:r w:rsidR="007C6235" w:rsidRPr="007C6235">
        <w:rPr>
          <w:sz w:val="24"/>
          <w:szCs w:val="24"/>
        </w:rPr>
        <w:t xml:space="preserve">semanas. </w:t>
      </w:r>
      <w:r w:rsidR="00E74098" w:rsidRPr="00871E62">
        <w:rPr>
          <w:sz w:val="24"/>
          <w:szCs w:val="24"/>
        </w:rPr>
        <w:t>Nada mais havendo a tratar, encerrou-se a reunião da qual foi lavrada esta ata, que segue assinada por todos.</w:t>
      </w:r>
    </w:p>
    <w:p w:rsidR="00EB78A1" w:rsidRDefault="00EB78A1" w:rsidP="007C6235">
      <w:pPr>
        <w:jc w:val="both"/>
        <w:rPr>
          <w:sz w:val="24"/>
          <w:szCs w:val="24"/>
        </w:rPr>
      </w:pPr>
    </w:p>
    <w:p w:rsidR="00EB78A1" w:rsidRDefault="00EB78A1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5F72BE" w:rsidRDefault="005F72BE" w:rsidP="00CD2511">
      <w:pPr>
        <w:jc w:val="both"/>
        <w:rPr>
          <w:sz w:val="24"/>
          <w:szCs w:val="24"/>
        </w:rPr>
      </w:pPr>
    </w:p>
    <w:p w:rsidR="00EB78A1" w:rsidRPr="006B47D8" w:rsidRDefault="00EB78A1" w:rsidP="00CD2511">
      <w:pPr>
        <w:jc w:val="both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E80DEE" w:rsidRPr="006B47D8" w:rsidRDefault="0087066D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Certificação: </w:t>
      </w:r>
      <w:r w:rsidR="00E80DEE" w:rsidRPr="006B47D8">
        <w:rPr>
          <w:sz w:val="24"/>
          <w:szCs w:val="24"/>
        </w:rPr>
        <w:t>ANBIMA CPA</w:t>
      </w:r>
      <w:r w:rsidRPr="006B47D8">
        <w:rPr>
          <w:sz w:val="24"/>
          <w:szCs w:val="24"/>
        </w:rPr>
        <w:t>-</w:t>
      </w:r>
      <w:r w:rsidR="00E80DEE" w:rsidRPr="006B47D8">
        <w:rPr>
          <w:sz w:val="24"/>
          <w:szCs w:val="24"/>
        </w:rPr>
        <w:t>10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E80DEE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</w:t>
      </w:r>
      <w:r w:rsidR="00DD61E2">
        <w:rPr>
          <w:sz w:val="24"/>
          <w:szCs w:val="24"/>
        </w:rPr>
        <w:t>Fiscal</w:t>
      </w:r>
      <w:r w:rsidRPr="006B47D8">
        <w:rPr>
          <w:sz w:val="24"/>
          <w:szCs w:val="24"/>
        </w:rPr>
        <w:t xml:space="preserve">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Pr="006B47D8" w:rsidRDefault="0087066D" w:rsidP="0087066D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RUDINEI MULLER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5FE" w:rsidRDefault="005945FE" w:rsidP="00CD2511">
      <w:r>
        <w:separator/>
      </w:r>
    </w:p>
  </w:endnote>
  <w:endnote w:type="continuationSeparator" w:id="0">
    <w:p w:rsidR="005945FE" w:rsidRDefault="005945F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5FE" w:rsidRDefault="005945FE" w:rsidP="00CD2511">
      <w:r>
        <w:separator/>
      </w:r>
    </w:p>
  </w:footnote>
  <w:footnote w:type="continuationSeparator" w:id="0">
    <w:p w:rsidR="005945FE" w:rsidRDefault="005945F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731A9"/>
    <w:rsid w:val="001870CE"/>
    <w:rsid w:val="00191930"/>
    <w:rsid w:val="001A07F9"/>
    <w:rsid w:val="001D2666"/>
    <w:rsid w:val="00207B9B"/>
    <w:rsid w:val="002204B8"/>
    <w:rsid w:val="00270E77"/>
    <w:rsid w:val="002861F3"/>
    <w:rsid w:val="002A000F"/>
    <w:rsid w:val="002C03BC"/>
    <w:rsid w:val="002D0EC7"/>
    <w:rsid w:val="002F3946"/>
    <w:rsid w:val="003864FC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44BFD"/>
    <w:rsid w:val="00497213"/>
    <w:rsid w:val="004A7CAD"/>
    <w:rsid w:val="004C07F2"/>
    <w:rsid w:val="004C5962"/>
    <w:rsid w:val="004E090B"/>
    <w:rsid w:val="005014C9"/>
    <w:rsid w:val="00522112"/>
    <w:rsid w:val="00524A36"/>
    <w:rsid w:val="005631A4"/>
    <w:rsid w:val="00576350"/>
    <w:rsid w:val="00585D02"/>
    <w:rsid w:val="005945FE"/>
    <w:rsid w:val="005A52F1"/>
    <w:rsid w:val="005A7E67"/>
    <w:rsid w:val="005C0D79"/>
    <w:rsid w:val="005C2292"/>
    <w:rsid w:val="005C3E26"/>
    <w:rsid w:val="005F72BE"/>
    <w:rsid w:val="0060531C"/>
    <w:rsid w:val="006056DE"/>
    <w:rsid w:val="0063596E"/>
    <w:rsid w:val="006425CC"/>
    <w:rsid w:val="00655B81"/>
    <w:rsid w:val="00686203"/>
    <w:rsid w:val="006943F3"/>
    <w:rsid w:val="00694C3C"/>
    <w:rsid w:val="006966C9"/>
    <w:rsid w:val="006B2176"/>
    <w:rsid w:val="006B47D8"/>
    <w:rsid w:val="006C2DE3"/>
    <w:rsid w:val="006D4ABD"/>
    <w:rsid w:val="006E388D"/>
    <w:rsid w:val="006F2F5D"/>
    <w:rsid w:val="007009F8"/>
    <w:rsid w:val="007036A0"/>
    <w:rsid w:val="007160EC"/>
    <w:rsid w:val="00735903"/>
    <w:rsid w:val="007362CD"/>
    <w:rsid w:val="00736305"/>
    <w:rsid w:val="007635BF"/>
    <w:rsid w:val="007A1B9C"/>
    <w:rsid w:val="007A2CB4"/>
    <w:rsid w:val="007C6235"/>
    <w:rsid w:val="007D48CB"/>
    <w:rsid w:val="007E1BF3"/>
    <w:rsid w:val="007F1756"/>
    <w:rsid w:val="007F1B2C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4B57"/>
    <w:rsid w:val="00970D8E"/>
    <w:rsid w:val="00973D77"/>
    <w:rsid w:val="009827FE"/>
    <w:rsid w:val="009B1435"/>
    <w:rsid w:val="009D48F2"/>
    <w:rsid w:val="009E3C9F"/>
    <w:rsid w:val="00A075EB"/>
    <w:rsid w:val="00A1501A"/>
    <w:rsid w:val="00A221CD"/>
    <w:rsid w:val="00A24542"/>
    <w:rsid w:val="00A323F4"/>
    <w:rsid w:val="00A421BD"/>
    <w:rsid w:val="00A93C2E"/>
    <w:rsid w:val="00AA6FA1"/>
    <w:rsid w:val="00AC7141"/>
    <w:rsid w:val="00AD339D"/>
    <w:rsid w:val="00B34823"/>
    <w:rsid w:val="00B50192"/>
    <w:rsid w:val="00B52EDF"/>
    <w:rsid w:val="00B53E35"/>
    <w:rsid w:val="00B603CE"/>
    <w:rsid w:val="00B66540"/>
    <w:rsid w:val="00B905AF"/>
    <w:rsid w:val="00BB2311"/>
    <w:rsid w:val="00BD73D6"/>
    <w:rsid w:val="00C07ADD"/>
    <w:rsid w:val="00C11CBD"/>
    <w:rsid w:val="00C16183"/>
    <w:rsid w:val="00C23C10"/>
    <w:rsid w:val="00C34E44"/>
    <w:rsid w:val="00C47315"/>
    <w:rsid w:val="00C522A1"/>
    <w:rsid w:val="00C7086D"/>
    <w:rsid w:val="00C979B0"/>
    <w:rsid w:val="00CD2511"/>
    <w:rsid w:val="00CF413F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2E65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77C9A"/>
    <w:rsid w:val="00F93A50"/>
    <w:rsid w:val="00FA0CF6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AA65-E5AC-44FF-9AA5-28FE8529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2019-04-17T19:28:00Z</cp:lastPrinted>
  <dcterms:created xsi:type="dcterms:W3CDTF">2019-10-29T19:07:00Z</dcterms:created>
  <dcterms:modified xsi:type="dcterms:W3CDTF">2019-11-06T13:40:00Z</dcterms:modified>
</cp:coreProperties>
</file>