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7B06" w14:textId="59DD55C8" w:rsidR="002A7A86" w:rsidRPr="00D30FBD" w:rsidRDefault="00CD2511" w:rsidP="002A7A86">
      <w:pPr>
        <w:jc w:val="center"/>
        <w:rPr>
          <w:b/>
          <w:sz w:val="23"/>
          <w:szCs w:val="23"/>
        </w:rPr>
      </w:pPr>
      <w:r w:rsidRPr="00D30FBD">
        <w:rPr>
          <w:b/>
          <w:sz w:val="23"/>
          <w:szCs w:val="23"/>
        </w:rPr>
        <w:t xml:space="preserve">ATA Nº </w:t>
      </w:r>
      <w:r w:rsidR="004E08E7" w:rsidRPr="00D30FBD">
        <w:rPr>
          <w:b/>
          <w:sz w:val="23"/>
          <w:szCs w:val="23"/>
        </w:rPr>
        <w:t>1</w:t>
      </w:r>
      <w:r w:rsidR="00DC26EC">
        <w:rPr>
          <w:b/>
          <w:sz w:val="23"/>
          <w:szCs w:val="23"/>
        </w:rPr>
        <w:t>2</w:t>
      </w:r>
      <w:r w:rsidRPr="00D30FBD">
        <w:rPr>
          <w:b/>
          <w:sz w:val="23"/>
          <w:szCs w:val="23"/>
        </w:rPr>
        <w:t>/20</w:t>
      </w:r>
      <w:r w:rsidR="00F55396" w:rsidRPr="00D30FBD">
        <w:rPr>
          <w:b/>
          <w:sz w:val="23"/>
          <w:szCs w:val="23"/>
        </w:rPr>
        <w:t>2</w:t>
      </w:r>
      <w:r w:rsidR="004326A0" w:rsidRPr="00D30FBD">
        <w:rPr>
          <w:b/>
          <w:sz w:val="23"/>
          <w:szCs w:val="23"/>
        </w:rPr>
        <w:t>5</w:t>
      </w:r>
    </w:p>
    <w:p w14:paraId="31AF3BC5" w14:textId="77777777" w:rsidR="002A7A86" w:rsidRPr="00D30FBD" w:rsidRDefault="002A7A86" w:rsidP="002A7A86">
      <w:pPr>
        <w:jc w:val="center"/>
        <w:rPr>
          <w:b/>
          <w:sz w:val="23"/>
          <w:szCs w:val="23"/>
        </w:rPr>
      </w:pPr>
    </w:p>
    <w:p w14:paraId="2A94BCF3" w14:textId="77777777" w:rsidR="001870CE" w:rsidRPr="00D30FBD" w:rsidRDefault="002A7A86" w:rsidP="002A7A86">
      <w:pPr>
        <w:jc w:val="center"/>
        <w:rPr>
          <w:b/>
          <w:sz w:val="23"/>
          <w:szCs w:val="23"/>
        </w:rPr>
      </w:pPr>
      <w:r w:rsidRPr="00D30FBD">
        <w:rPr>
          <w:b/>
          <w:sz w:val="23"/>
          <w:szCs w:val="23"/>
        </w:rPr>
        <w:t xml:space="preserve">ATA DA REUNIÃO DO CONSELHO </w:t>
      </w:r>
      <w:r w:rsidR="00B13AE8" w:rsidRPr="00D30FBD">
        <w:rPr>
          <w:b/>
          <w:sz w:val="23"/>
          <w:szCs w:val="23"/>
        </w:rPr>
        <w:t xml:space="preserve">ADMINISTRATIVO </w:t>
      </w:r>
      <w:r w:rsidRPr="00D30FBD">
        <w:rPr>
          <w:b/>
          <w:sz w:val="23"/>
          <w:szCs w:val="23"/>
        </w:rPr>
        <w:t>DO</w:t>
      </w:r>
      <w:r w:rsidR="001870CE" w:rsidRPr="00D30FBD">
        <w:rPr>
          <w:b/>
          <w:sz w:val="23"/>
          <w:szCs w:val="23"/>
        </w:rPr>
        <w:t xml:space="preserve"> IPRESVEL</w:t>
      </w:r>
    </w:p>
    <w:p w14:paraId="7B78A4A0" w14:textId="462F32C9" w:rsidR="0032187A" w:rsidRPr="00D30FBD" w:rsidRDefault="00285214" w:rsidP="00285214">
      <w:pPr>
        <w:spacing w:before="100" w:beforeAutospacing="1" w:after="100" w:afterAutospacing="1"/>
        <w:jc w:val="both"/>
        <w:rPr>
          <w:b/>
          <w:sz w:val="23"/>
          <w:szCs w:val="23"/>
        </w:rPr>
      </w:pPr>
      <w:r w:rsidRPr="00285214">
        <w:rPr>
          <w:sz w:val="24"/>
          <w:szCs w:val="24"/>
        </w:rPr>
        <w:t>Aos vinte e cinco dias do mês de novembro do ano de dois mil e vinte e cinco, reuniram-se ordinariamente os membros do Conselho Administrativo do Instituto de Previdência Social dos Servidores Públicos do Município de Salto Veloso – IPRESVEL, para deliberação sobre a pauta mensal. Estiveram presentes os conselheiros titulares conforme registro próprio. A reunião foi instalada pel</w:t>
      </w:r>
      <w:r>
        <w:rPr>
          <w:sz w:val="24"/>
          <w:szCs w:val="24"/>
        </w:rPr>
        <w:t>a Diretora-Executiva</w:t>
      </w:r>
      <w:r w:rsidRPr="00285214">
        <w:rPr>
          <w:sz w:val="24"/>
          <w:szCs w:val="24"/>
        </w:rPr>
        <w:t>, que deu início aos trabalhos com a apreciação do Relatório de Gestão de Investimentos referente ao mês de outubro de dois mil e vinte e cinco, documento que integra a presente ata. Na análise da carteira, registrou-se que o patrimônio investido alcançou aproximadamente cinquenta milhões e trezentos mil reais, consolidando a superação da marca histórica de cinquenta milhões em ativos. A carteira permaneceu predominantemente alocada em títulos públicos indexados ao IPCA, representando cerca de 70,6 por cento do total, acompanhados por fundos de renda fixa (12,8 por cento), crédito privado (7,7 por cento), renda variável (3,7 por cento), multimercados (2,2 por cento) e investimentos no exterior (1,07 por cento). Todos os segmentos encontram-se plenamente enquadrados nos limites da Resolução CMN 4.963/2021 e na Política de Investimentos vigente.</w:t>
      </w:r>
      <w:r>
        <w:rPr>
          <w:sz w:val="24"/>
          <w:szCs w:val="24"/>
        </w:rPr>
        <w:t xml:space="preserve"> </w:t>
      </w:r>
      <w:r w:rsidRPr="00285214">
        <w:rPr>
          <w:sz w:val="24"/>
          <w:szCs w:val="24"/>
        </w:rPr>
        <w:t>A rentabilidade verificada no mês foi de 0,99 por cento, superando novamente a meta atuarial, definida como INPC + 5,24 por cento ao ano, cujo valor mensal para outubro foi de 0,46 por cento. No acumulado de janeiro a outubro, a carteira atingiu 10,04 por cento, também acima da meta acumulada no período (8,16 por cento). Destacaram-se, em especial, os resultados positivos dos títulos públicos indexados à inflação, beneficiados pelo recuo da curva de juros, bem como o desempenho consistente dos fundos de renda fixa e a recuperação dos mercados acionários no mês.</w:t>
      </w:r>
      <w:r>
        <w:rPr>
          <w:sz w:val="24"/>
          <w:szCs w:val="24"/>
        </w:rPr>
        <w:t xml:space="preserve"> </w:t>
      </w:r>
      <w:r w:rsidRPr="00285214">
        <w:rPr>
          <w:sz w:val="24"/>
          <w:szCs w:val="24"/>
        </w:rPr>
        <w:t>Os indicadores de risco permanecem compatíveis com o perfil conservador do RPPS, com volatilidade anualizada de 0,74 por cento e drawdown máximo de -0,21 por cento nos últimos doze meses, evidenciando boa resiliência da carteira inclusive em cenários de estresse.</w:t>
      </w:r>
      <w:r>
        <w:rPr>
          <w:sz w:val="24"/>
          <w:szCs w:val="24"/>
        </w:rPr>
        <w:t xml:space="preserve"> </w:t>
      </w:r>
      <w:r w:rsidRPr="00285214">
        <w:rPr>
          <w:sz w:val="24"/>
          <w:szCs w:val="24"/>
        </w:rPr>
        <w:t>Em seguida, passou-se à análise e deliberação da proposta de Política de Investimentos para o exercício de 2026, previamente estudada pelo Comitê de Investimentos. A proposta contempla ajustes na alocação estratégica, reforçando a predominância de títulos públicos indexados ao IPCA, a manutenção de limites prudenciais para crédito privado, a redução gradual da exposição a renda variável e a preservação da liquidez. Reafirma-se, como referência central para o acompanhamento do desempenho, a meta atuarial do IPRESVEL (INPC + 5,24% ao ano), cuja observância orienta a avaliação de resultados e a aderência ao equilíbrio de longo prazo do Instituto.</w:t>
      </w:r>
      <w:r>
        <w:rPr>
          <w:sz w:val="24"/>
          <w:szCs w:val="24"/>
        </w:rPr>
        <w:t xml:space="preserve"> </w:t>
      </w:r>
      <w:r w:rsidRPr="00285214">
        <w:rPr>
          <w:sz w:val="24"/>
          <w:szCs w:val="24"/>
        </w:rPr>
        <w:t>Após análise, debate e considerando a adequação técnica da proposta, o Conselho Administrativo deliberou pela aprovação integral da Política de Investimentos para 2026, que entrará em vigor a partir de primeiro de janeiro de dois mil e vinte e seis, devendo ser encaminhada à Secretaria de Previdência para registro formal.</w:t>
      </w:r>
      <w:r>
        <w:rPr>
          <w:sz w:val="24"/>
          <w:szCs w:val="24"/>
        </w:rPr>
        <w:t xml:space="preserve"> </w:t>
      </w:r>
      <w:r w:rsidRPr="00285214">
        <w:rPr>
          <w:sz w:val="24"/>
          <w:szCs w:val="24"/>
        </w:rPr>
        <w:t xml:space="preserve">Nada mais havendo a tratar, </w:t>
      </w:r>
      <w:r>
        <w:rPr>
          <w:sz w:val="24"/>
          <w:szCs w:val="24"/>
        </w:rPr>
        <w:t>a Diretora-Executiva</w:t>
      </w:r>
      <w:r w:rsidRPr="00285214">
        <w:rPr>
          <w:sz w:val="24"/>
          <w:szCs w:val="24"/>
        </w:rPr>
        <w:t xml:space="preserve"> agradeceu a presença de todos, encerrou a reunião e determinou a lavratura da presente ata, que segue assinada pelos conselheiros presentes.</w:t>
      </w:r>
    </w:p>
    <w:p w14:paraId="523A8C3B" w14:textId="77777777" w:rsidR="003655D9" w:rsidRPr="00D30FBD" w:rsidRDefault="003655D9" w:rsidP="003655D9">
      <w:pPr>
        <w:rPr>
          <w:b/>
          <w:sz w:val="23"/>
          <w:szCs w:val="23"/>
        </w:rPr>
        <w:sectPr w:rsidR="003655D9" w:rsidRPr="00D30FBD" w:rsidSect="002A6286">
          <w:headerReference w:type="default" r:id="rId8"/>
          <w:footerReference w:type="default" r:id="rId9"/>
          <w:pgSz w:w="11906" w:h="16838"/>
          <w:pgMar w:top="709" w:right="1274" w:bottom="709" w:left="1701" w:header="135" w:footer="123" w:gutter="0"/>
          <w:cols w:space="708"/>
          <w:docGrid w:linePitch="360"/>
        </w:sectPr>
      </w:pPr>
    </w:p>
    <w:p w14:paraId="2B228482" w14:textId="77777777" w:rsidR="007B5DBF" w:rsidRPr="00285214" w:rsidRDefault="007B5DBF" w:rsidP="007B5DBF">
      <w:pPr>
        <w:jc w:val="center"/>
        <w:rPr>
          <w:b/>
          <w:sz w:val="16"/>
          <w:szCs w:val="16"/>
        </w:rPr>
      </w:pPr>
      <w:r w:rsidRPr="00285214">
        <w:rPr>
          <w:b/>
          <w:sz w:val="16"/>
          <w:szCs w:val="16"/>
        </w:rPr>
        <w:t>TÂNIA GIACOMIN DE BORTOLI</w:t>
      </w:r>
    </w:p>
    <w:p w14:paraId="6642373B" w14:textId="77777777" w:rsidR="001B40D0" w:rsidRPr="00285214" w:rsidRDefault="001B40D0" w:rsidP="001B40D0">
      <w:pPr>
        <w:jc w:val="center"/>
        <w:rPr>
          <w:sz w:val="16"/>
          <w:szCs w:val="16"/>
        </w:rPr>
      </w:pPr>
      <w:r w:rsidRPr="00285214">
        <w:rPr>
          <w:sz w:val="16"/>
          <w:szCs w:val="16"/>
        </w:rPr>
        <w:t>Diretora-Executiva do IPRESVEL</w:t>
      </w:r>
    </w:p>
    <w:p w14:paraId="154DC1A1" w14:textId="77777777" w:rsidR="001B40D0" w:rsidRPr="00285214" w:rsidRDefault="001B40D0" w:rsidP="001B40D0">
      <w:pPr>
        <w:jc w:val="center"/>
        <w:rPr>
          <w:sz w:val="16"/>
          <w:szCs w:val="16"/>
        </w:rPr>
      </w:pPr>
      <w:r w:rsidRPr="00285214">
        <w:rPr>
          <w:rFonts w:eastAsiaTheme="minorHAnsi"/>
          <w:sz w:val="16"/>
          <w:szCs w:val="16"/>
          <w:lang w:eastAsia="en-US"/>
        </w:rPr>
        <w:t>CP RPPS DIRIG I</w:t>
      </w:r>
    </w:p>
    <w:p w14:paraId="630A063E" w14:textId="77777777" w:rsidR="001B40D0" w:rsidRPr="00285214" w:rsidRDefault="001B40D0" w:rsidP="001B40D0">
      <w:pPr>
        <w:jc w:val="center"/>
        <w:rPr>
          <w:sz w:val="16"/>
          <w:szCs w:val="16"/>
        </w:rPr>
      </w:pPr>
      <w:r w:rsidRPr="00285214">
        <w:rPr>
          <w:rFonts w:eastAsiaTheme="minorHAnsi"/>
          <w:sz w:val="16"/>
          <w:szCs w:val="16"/>
          <w:lang w:eastAsia="en-US"/>
        </w:rPr>
        <w:t>CP RPPS CGINV I</w:t>
      </w:r>
    </w:p>
    <w:p w14:paraId="129E60AD" w14:textId="77777777" w:rsidR="001B40D0" w:rsidRPr="00285214" w:rsidRDefault="001B40D0" w:rsidP="001B40D0">
      <w:pPr>
        <w:jc w:val="center"/>
        <w:rPr>
          <w:sz w:val="16"/>
          <w:szCs w:val="16"/>
        </w:rPr>
      </w:pPr>
      <w:r w:rsidRPr="00285214">
        <w:rPr>
          <w:sz w:val="16"/>
          <w:szCs w:val="16"/>
        </w:rPr>
        <w:t>ANBIMA CPA 20</w:t>
      </w:r>
    </w:p>
    <w:p w14:paraId="60EF92C1" w14:textId="77777777" w:rsidR="007B5DBF" w:rsidRPr="00285214" w:rsidRDefault="007B5DBF" w:rsidP="007B5DBF">
      <w:pPr>
        <w:jc w:val="center"/>
        <w:rPr>
          <w:sz w:val="16"/>
          <w:szCs w:val="16"/>
        </w:rPr>
      </w:pPr>
    </w:p>
    <w:p w14:paraId="2AD9A71A" w14:textId="4CCD3BEB" w:rsidR="007B5DBF" w:rsidRPr="00285214" w:rsidRDefault="006C2E66" w:rsidP="007B5DBF">
      <w:pPr>
        <w:jc w:val="center"/>
        <w:rPr>
          <w:b/>
          <w:sz w:val="16"/>
          <w:szCs w:val="16"/>
        </w:rPr>
      </w:pPr>
      <w:r w:rsidRPr="00285214">
        <w:rPr>
          <w:b/>
          <w:sz w:val="16"/>
          <w:szCs w:val="16"/>
        </w:rPr>
        <w:t>DÉBORA BARONCHELLO ANSILIERO</w:t>
      </w:r>
    </w:p>
    <w:p w14:paraId="7AEC6C3B" w14:textId="77777777" w:rsidR="007B5DBF" w:rsidRPr="00285214" w:rsidRDefault="007B5DBF" w:rsidP="007B5DBF">
      <w:pPr>
        <w:jc w:val="center"/>
        <w:rPr>
          <w:sz w:val="16"/>
          <w:szCs w:val="16"/>
        </w:rPr>
      </w:pPr>
      <w:r w:rsidRPr="00285214">
        <w:rPr>
          <w:sz w:val="16"/>
          <w:szCs w:val="16"/>
        </w:rPr>
        <w:t>Secretária</w:t>
      </w:r>
    </w:p>
    <w:p w14:paraId="5B0100D4" w14:textId="3E164583" w:rsidR="00710F85" w:rsidRPr="00285214" w:rsidRDefault="00710F85" w:rsidP="00710F85">
      <w:pPr>
        <w:jc w:val="center"/>
        <w:rPr>
          <w:sz w:val="16"/>
          <w:szCs w:val="16"/>
        </w:rPr>
      </w:pPr>
      <w:r w:rsidRPr="00285214">
        <w:rPr>
          <w:rFonts w:eastAsiaTheme="minorHAnsi"/>
          <w:sz w:val="16"/>
          <w:szCs w:val="16"/>
          <w:lang w:eastAsia="en-US"/>
        </w:rPr>
        <w:t xml:space="preserve">CP RPPS </w:t>
      </w:r>
      <w:r w:rsidR="006C2E66" w:rsidRPr="00285214">
        <w:rPr>
          <w:rFonts w:eastAsiaTheme="minorHAnsi"/>
          <w:sz w:val="16"/>
          <w:szCs w:val="16"/>
          <w:lang w:eastAsia="en-US"/>
        </w:rPr>
        <w:t>CGINV I</w:t>
      </w:r>
    </w:p>
    <w:p w14:paraId="34F07014" w14:textId="77777777" w:rsidR="007026C6" w:rsidRPr="00285214" w:rsidRDefault="007026C6" w:rsidP="007B5DBF">
      <w:pPr>
        <w:jc w:val="center"/>
        <w:rPr>
          <w:b/>
          <w:sz w:val="16"/>
          <w:szCs w:val="16"/>
        </w:rPr>
      </w:pPr>
    </w:p>
    <w:p w14:paraId="274D3D64" w14:textId="306B6705" w:rsidR="007B5DBF" w:rsidRPr="00285214" w:rsidRDefault="00A72698" w:rsidP="007B5DBF">
      <w:pPr>
        <w:jc w:val="center"/>
        <w:rPr>
          <w:b/>
          <w:sz w:val="16"/>
          <w:szCs w:val="16"/>
        </w:rPr>
      </w:pPr>
      <w:r w:rsidRPr="00285214">
        <w:rPr>
          <w:b/>
          <w:sz w:val="16"/>
          <w:szCs w:val="16"/>
        </w:rPr>
        <w:t>EMANUELE BATTISTI</w:t>
      </w:r>
    </w:p>
    <w:p w14:paraId="5938FC65" w14:textId="77777777" w:rsidR="007B5DBF" w:rsidRPr="00285214" w:rsidRDefault="007B5DBF" w:rsidP="007B5DBF">
      <w:pPr>
        <w:jc w:val="center"/>
        <w:rPr>
          <w:sz w:val="16"/>
          <w:szCs w:val="16"/>
        </w:rPr>
      </w:pPr>
      <w:r w:rsidRPr="00285214">
        <w:rPr>
          <w:sz w:val="16"/>
          <w:szCs w:val="16"/>
        </w:rPr>
        <w:t>Conselheira Administrativa</w:t>
      </w:r>
    </w:p>
    <w:p w14:paraId="1A9AEEB8" w14:textId="77777777" w:rsidR="00285214" w:rsidRDefault="00285214" w:rsidP="00BA3370">
      <w:pPr>
        <w:jc w:val="center"/>
        <w:rPr>
          <w:b/>
          <w:sz w:val="16"/>
          <w:szCs w:val="16"/>
        </w:rPr>
      </w:pPr>
    </w:p>
    <w:p w14:paraId="7427CD26" w14:textId="1BBC1C6B" w:rsidR="007B5DBF" w:rsidRPr="00285214" w:rsidRDefault="007B5DBF" w:rsidP="00BA3370">
      <w:pPr>
        <w:jc w:val="center"/>
        <w:rPr>
          <w:b/>
          <w:sz w:val="16"/>
          <w:szCs w:val="16"/>
        </w:rPr>
      </w:pPr>
      <w:r w:rsidRPr="00285214">
        <w:rPr>
          <w:b/>
          <w:sz w:val="16"/>
          <w:szCs w:val="16"/>
        </w:rPr>
        <w:t>LEOMAR GUZI</w:t>
      </w:r>
    </w:p>
    <w:p w14:paraId="35F6186D" w14:textId="77777777" w:rsidR="001B40D0" w:rsidRPr="00285214" w:rsidRDefault="007B5DBF" w:rsidP="007B5DBF">
      <w:pPr>
        <w:jc w:val="center"/>
        <w:rPr>
          <w:sz w:val="16"/>
          <w:szCs w:val="16"/>
        </w:rPr>
      </w:pPr>
      <w:r w:rsidRPr="00285214">
        <w:rPr>
          <w:sz w:val="16"/>
          <w:szCs w:val="16"/>
        </w:rPr>
        <w:t>Conselheiro Administrativo</w:t>
      </w:r>
    </w:p>
    <w:p w14:paraId="3D13DD8C" w14:textId="77777777" w:rsidR="007B5DBF" w:rsidRPr="00285214" w:rsidRDefault="007B5DBF" w:rsidP="007B5DBF">
      <w:pPr>
        <w:jc w:val="center"/>
        <w:rPr>
          <w:sz w:val="16"/>
          <w:szCs w:val="16"/>
        </w:rPr>
      </w:pPr>
      <w:r w:rsidRPr="00285214">
        <w:rPr>
          <w:sz w:val="16"/>
          <w:szCs w:val="16"/>
        </w:rPr>
        <w:t>Presidente</w:t>
      </w:r>
    </w:p>
    <w:p w14:paraId="3E27166E" w14:textId="75D00574" w:rsidR="001B40D0" w:rsidRPr="00285214" w:rsidRDefault="001B40D0" w:rsidP="007B5DBF">
      <w:pPr>
        <w:jc w:val="center"/>
        <w:rPr>
          <w:rFonts w:eastAsiaTheme="minorHAnsi"/>
          <w:sz w:val="16"/>
          <w:szCs w:val="16"/>
          <w:lang w:eastAsia="en-US"/>
        </w:rPr>
      </w:pPr>
      <w:r w:rsidRPr="00285214">
        <w:rPr>
          <w:rFonts w:eastAsiaTheme="minorHAnsi"/>
          <w:sz w:val="16"/>
          <w:szCs w:val="16"/>
          <w:lang w:eastAsia="en-US"/>
        </w:rPr>
        <w:t>CP RPPS CODEL I</w:t>
      </w:r>
    </w:p>
    <w:p w14:paraId="302D073E" w14:textId="72C0E070" w:rsidR="00D1291A" w:rsidRPr="00285214" w:rsidRDefault="00D1291A" w:rsidP="007B5DBF">
      <w:pPr>
        <w:jc w:val="center"/>
        <w:rPr>
          <w:sz w:val="16"/>
          <w:szCs w:val="16"/>
        </w:rPr>
      </w:pPr>
    </w:p>
    <w:p w14:paraId="554C8DCB" w14:textId="77777777" w:rsidR="007B5DBF" w:rsidRPr="00285214" w:rsidRDefault="007B5DBF" w:rsidP="007B5DBF">
      <w:pPr>
        <w:jc w:val="center"/>
        <w:rPr>
          <w:b/>
          <w:sz w:val="16"/>
          <w:szCs w:val="16"/>
        </w:rPr>
      </w:pPr>
      <w:r w:rsidRPr="00285214">
        <w:rPr>
          <w:b/>
          <w:sz w:val="16"/>
          <w:szCs w:val="16"/>
        </w:rPr>
        <w:t>LUCAS GIACOMI</w:t>
      </w:r>
      <w:r w:rsidR="007C252C" w:rsidRPr="00285214">
        <w:rPr>
          <w:b/>
          <w:sz w:val="16"/>
          <w:szCs w:val="16"/>
        </w:rPr>
        <w:t>N</w:t>
      </w:r>
    </w:p>
    <w:p w14:paraId="74E88FD1" w14:textId="77777777" w:rsidR="001B40D0" w:rsidRPr="00285214" w:rsidRDefault="007B5DBF" w:rsidP="007B5DBF">
      <w:pPr>
        <w:jc w:val="center"/>
        <w:rPr>
          <w:sz w:val="16"/>
          <w:szCs w:val="16"/>
        </w:rPr>
      </w:pPr>
      <w:r w:rsidRPr="00285214">
        <w:rPr>
          <w:sz w:val="16"/>
          <w:szCs w:val="16"/>
        </w:rPr>
        <w:t>Conselheiro Administrativo</w:t>
      </w:r>
      <w:r w:rsidR="001B40D0" w:rsidRPr="00285214">
        <w:rPr>
          <w:sz w:val="16"/>
          <w:szCs w:val="16"/>
        </w:rPr>
        <w:t xml:space="preserve"> </w:t>
      </w:r>
    </w:p>
    <w:p w14:paraId="18E2346C" w14:textId="77777777" w:rsidR="007B5DBF" w:rsidRPr="00285214" w:rsidRDefault="007B5DBF" w:rsidP="007B5DBF">
      <w:pPr>
        <w:jc w:val="center"/>
        <w:rPr>
          <w:sz w:val="16"/>
          <w:szCs w:val="16"/>
        </w:rPr>
      </w:pPr>
      <w:r w:rsidRPr="00285214">
        <w:rPr>
          <w:sz w:val="16"/>
          <w:szCs w:val="16"/>
        </w:rPr>
        <w:t>Vice-Presidente</w:t>
      </w:r>
    </w:p>
    <w:p w14:paraId="3901D180" w14:textId="77777777" w:rsidR="001B40D0" w:rsidRPr="00285214" w:rsidRDefault="001B40D0" w:rsidP="001B40D0">
      <w:pPr>
        <w:jc w:val="center"/>
        <w:rPr>
          <w:sz w:val="16"/>
          <w:szCs w:val="16"/>
          <w:lang w:val="en-US"/>
        </w:rPr>
      </w:pPr>
      <w:r w:rsidRPr="00285214">
        <w:rPr>
          <w:rFonts w:eastAsiaTheme="minorHAnsi"/>
          <w:sz w:val="16"/>
          <w:szCs w:val="16"/>
          <w:lang w:val="en-US" w:eastAsia="en-US"/>
        </w:rPr>
        <w:t>CP RPPS CODEL I</w:t>
      </w:r>
    </w:p>
    <w:p w14:paraId="15CEF32B" w14:textId="4E47F675" w:rsidR="007B5DBF" w:rsidRPr="00285214" w:rsidRDefault="007B5DBF" w:rsidP="007B5DBF">
      <w:pPr>
        <w:jc w:val="center"/>
        <w:rPr>
          <w:b/>
          <w:sz w:val="16"/>
          <w:szCs w:val="16"/>
          <w:lang w:val="en-US"/>
        </w:rPr>
      </w:pPr>
    </w:p>
    <w:p w14:paraId="5DF3E86B" w14:textId="6117893D" w:rsidR="007B5DBF" w:rsidRPr="00285214" w:rsidRDefault="006C2E66" w:rsidP="007B5DBF">
      <w:pPr>
        <w:jc w:val="center"/>
        <w:rPr>
          <w:b/>
          <w:sz w:val="16"/>
          <w:szCs w:val="16"/>
          <w:lang w:val="en-US"/>
        </w:rPr>
      </w:pPr>
      <w:r w:rsidRPr="00285214">
        <w:rPr>
          <w:b/>
          <w:sz w:val="16"/>
          <w:szCs w:val="16"/>
          <w:lang w:val="en-US"/>
        </w:rPr>
        <w:t>ANDREZZA BERTOTTO</w:t>
      </w:r>
    </w:p>
    <w:p w14:paraId="71283606" w14:textId="77777777" w:rsidR="007B5DBF" w:rsidRPr="00285214" w:rsidRDefault="007B5DBF" w:rsidP="007B5DBF">
      <w:pPr>
        <w:jc w:val="center"/>
        <w:rPr>
          <w:sz w:val="16"/>
          <w:szCs w:val="16"/>
        </w:rPr>
      </w:pPr>
      <w:r w:rsidRPr="00285214">
        <w:rPr>
          <w:sz w:val="16"/>
          <w:szCs w:val="16"/>
        </w:rPr>
        <w:t>Conselheira Administrativa</w:t>
      </w:r>
    </w:p>
    <w:p w14:paraId="2EAD71BA" w14:textId="77777777" w:rsidR="007B5DBF" w:rsidRPr="00285214" w:rsidRDefault="007B5DBF" w:rsidP="007B5DBF">
      <w:pPr>
        <w:jc w:val="center"/>
        <w:rPr>
          <w:b/>
          <w:sz w:val="16"/>
          <w:szCs w:val="16"/>
        </w:rPr>
      </w:pPr>
    </w:p>
    <w:sectPr w:rsidR="007B5DBF" w:rsidRPr="00285214" w:rsidSect="00FD676A">
      <w:type w:val="continuous"/>
      <w:pgSz w:w="11906" w:h="16838"/>
      <w:pgMar w:top="851" w:right="1701" w:bottom="1702" w:left="1701" w:header="426" w:footer="97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16C3" w14:textId="77777777" w:rsidR="003A77FD" w:rsidRDefault="003A77FD" w:rsidP="00CD2511">
      <w:r>
        <w:separator/>
      </w:r>
    </w:p>
  </w:endnote>
  <w:endnote w:type="continuationSeparator" w:id="0">
    <w:p w14:paraId="10F0960E" w14:textId="77777777" w:rsidR="003A77FD" w:rsidRDefault="003A77FD"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A55E" w14:textId="77777777" w:rsidR="00FD676A" w:rsidRDefault="00FD676A" w:rsidP="00FD676A">
    <w:pPr>
      <w:pStyle w:val="Rodap"/>
      <w:ind w:left="-1701" w:firstLine="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B5A0" w14:textId="77777777" w:rsidR="003A77FD" w:rsidRDefault="003A77FD" w:rsidP="00CD2511">
      <w:r>
        <w:separator/>
      </w:r>
    </w:p>
  </w:footnote>
  <w:footnote w:type="continuationSeparator" w:id="0">
    <w:p w14:paraId="2B1632CF" w14:textId="77777777" w:rsidR="003A77FD" w:rsidRDefault="003A77FD" w:rsidP="00CD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C565" w14:textId="77777777" w:rsidR="00A013D9" w:rsidRDefault="00FD676A" w:rsidP="00FD676A">
    <w:pPr>
      <w:pStyle w:val="Cabealho"/>
      <w:ind w:left="-1560"/>
    </w:pPr>
    <w:r w:rsidRPr="00BD700C">
      <w:rPr>
        <w:noProof/>
      </w:rPr>
      <w:drawing>
        <wp:inline distT="0" distB="0" distL="0" distR="0" wp14:anchorId="3F18EB11" wp14:editId="39FEB787">
          <wp:extent cx="7391400" cy="1031358"/>
          <wp:effectExtent l="0" t="0" r="0" b="0"/>
          <wp:docPr id="1" name="Imagem 1"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862" cy="1042585"/>
                  </a:xfrm>
                  <a:prstGeom prst="rect">
                    <a:avLst/>
                  </a:prstGeom>
                  <a:noFill/>
                  <a:ln>
                    <a:noFill/>
                  </a:ln>
                </pic:spPr>
              </pic:pic>
            </a:graphicData>
          </a:graphic>
        </wp:inline>
      </w:drawing>
    </w:r>
  </w:p>
  <w:p w14:paraId="7A4CADE5" w14:textId="77777777" w:rsidR="009A275F" w:rsidRDefault="009A27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11"/>
    <w:rsid w:val="0000177B"/>
    <w:rsid w:val="0000602D"/>
    <w:rsid w:val="000106E7"/>
    <w:rsid w:val="000108D3"/>
    <w:rsid w:val="000147D6"/>
    <w:rsid w:val="00015765"/>
    <w:rsid w:val="00015A9D"/>
    <w:rsid w:val="0001762F"/>
    <w:rsid w:val="00017A44"/>
    <w:rsid w:val="00021A5F"/>
    <w:rsid w:val="00022275"/>
    <w:rsid w:val="00022586"/>
    <w:rsid w:val="00022D44"/>
    <w:rsid w:val="00026A54"/>
    <w:rsid w:val="00035DD0"/>
    <w:rsid w:val="0003627F"/>
    <w:rsid w:val="00046E0C"/>
    <w:rsid w:val="000550B3"/>
    <w:rsid w:val="00055311"/>
    <w:rsid w:val="00056F07"/>
    <w:rsid w:val="00063D0D"/>
    <w:rsid w:val="00064ED6"/>
    <w:rsid w:val="00066548"/>
    <w:rsid w:val="00073DCD"/>
    <w:rsid w:val="00077851"/>
    <w:rsid w:val="000808C4"/>
    <w:rsid w:val="00087768"/>
    <w:rsid w:val="00090DEF"/>
    <w:rsid w:val="00091573"/>
    <w:rsid w:val="000932D3"/>
    <w:rsid w:val="000A085C"/>
    <w:rsid w:val="000B1E0B"/>
    <w:rsid w:val="000B2392"/>
    <w:rsid w:val="000B637E"/>
    <w:rsid w:val="000B6CDB"/>
    <w:rsid w:val="000C1F33"/>
    <w:rsid w:val="000C3216"/>
    <w:rsid w:val="000C4E7A"/>
    <w:rsid w:val="000C668E"/>
    <w:rsid w:val="000C6BA5"/>
    <w:rsid w:val="000D4B43"/>
    <w:rsid w:val="000D78CD"/>
    <w:rsid w:val="000D7D06"/>
    <w:rsid w:val="000E0E28"/>
    <w:rsid w:val="000E22EB"/>
    <w:rsid w:val="000E3BA9"/>
    <w:rsid w:val="000F157E"/>
    <w:rsid w:val="000F40C9"/>
    <w:rsid w:val="000F757D"/>
    <w:rsid w:val="0010193B"/>
    <w:rsid w:val="001056DE"/>
    <w:rsid w:val="00107A73"/>
    <w:rsid w:val="001119B2"/>
    <w:rsid w:val="00131EC5"/>
    <w:rsid w:val="00143AAA"/>
    <w:rsid w:val="00144E45"/>
    <w:rsid w:val="00152530"/>
    <w:rsid w:val="00164448"/>
    <w:rsid w:val="0017356F"/>
    <w:rsid w:val="00176739"/>
    <w:rsid w:val="001807E5"/>
    <w:rsid w:val="001870CE"/>
    <w:rsid w:val="00192B14"/>
    <w:rsid w:val="00192F29"/>
    <w:rsid w:val="0019411D"/>
    <w:rsid w:val="00195CB4"/>
    <w:rsid w:val="00196487"/>
    <w:rsid w:val="001A7187"/>
    <w:rsid w:val="001B3DD4"/>
    <w:rsid w:val="001B40D0"/>
    <w:rsid w:val="001B52BB"/>
    <w:rsid w:val="001C09C2"/>
    <w:rsid w:val="001C268F"/>
    <w:rsid w:val="001C3C43"/>
    <w:rsid w:val="001C44F5"/>
    <w:rsid w:val="001D438A"/>
    <w:rsid w:val="001D70B0"/>
    <w:rsid w:val="001E33AE"/>
    <w:rsid w:val="001E64EF"/>
    <w:rsid w:val="001E6A95"/>
    <w:rsid w:val="001F0451"/>
    <w:rsid w:val="001F2D52"/>
    <w:rsid w:val="001F451B"/>
    <w:rsid w:val="001F54C7"/>
    <w:rsid w:val="00203E99"/>
    <w:rsid w:val="00206EC0"/>
    <w:rsid w:val="002161FD"/>
    <w:rsid w:val="0022086E"/>
    <w:rsid w:val="00222CEE"/>
    <w:rsid w:val="0022325E"/>
    <w:rsid w:val="0022505E"/>
    <w:rsid w:val="0022695A"/>
    <w:rsid w:val="00231212"/>
    <w:rsid w:val="00235F7C"/>
    <w:rsid w:val="002371E0"/>
    <w:rsid w:val="0025246E"/>
    <w:rsid w:val="0025512E"/>
    <w:rsid w:val="002612EB"/>
    <w:rsid w:val="00264A10"/>
    <w:rsid w:val="0027617C"/>
    <w:rsid w:val="00285214"/>
    <w:rsid w:val="00285ED4"/>
    <w:rsid w:val="002861F8"/>
    <w:rsid w:val="002869A8"/>
    <w:rsid w:val="002A5551"/>
    <w:rsid w:val="002A6286"/>
    <w:rsid w:val="002A7A86"/>
    <w:rsid w:val="002C0783"/>
    <w:rsid w:val="002C2DFD"/>
    <w:rsid w:val="002C3E70"/>
    <w:rsid w:val="002C661F"/>
    <w:rsid w:val="002D1623"/>
    <w:rsid w:val="002D22CB"/>
    <w:rsid w:val="002D2E5F"/>
    <w:rsid w:val="002D368C"/>
    <w:rsid w:val="002E25B7"/>
    <w:rsid w:val="002E6D05"/>
    <w:rsid w:val="002F06F7"/>
    <w:rsid w:val="002F4B53"/>
    <w:rsid w:val="002F7BCC"/>
    <w:rsid w:val="00301B4A"/>
    <w:rsid w:val="003115AD"/>
    <w:rsid w:val="0031722F"/>
    <w:rsid w:val="00320749"/>
    <w:rsid w:val="0032187A"/>
    <w:rsid w:val="003316CB"/>
    <w:rsid w:val="00340FD3"/>
    <w:rsid w:val="00343E9A"/>
    <w:rsid w:val="00344B20"/>
    <w:rsid w:val="0035003B"/>
    <w:rsid w:val="00355719"/>
    <w:rsid w:val="00363157"/>
    <w:rsid w:val="003631C0"/>
    <w:rsid w:val="003655D9"/>
    <w:rsid w:val="00370948"/>
    <w:rsid w:val="00371D76"/>
    <w:rsid w:val="00381326"/>
    <w:rsid w:val="00381651"/>
    <w:rsid w:val="00382E23"/>
    <w:rsid w:val="00387588"/>
    <w:rsid w:val="0039353D"/>
    <w:rsid w:val="00393CA1"/>
    <w:rsid w:val="00395612"/>
    <w:rsid w:val="003A2578"/>
    <w:rsid w:val="003A2959"/>
    <w:rsid w:val="003A77FD"/>
    <w:rsid w:val="003B1630"/>
    <w:rsid w:val="003B3AF5"/>
    <w:rsid w:val="003B719E"/>
    <w:rsid w:val="003B7467"/>
    <w:rsid w:val="003C2839"/>
    <w:rsid w:val="003C4DCC"/>
    <w:rsid w:val="003D1D58"/>
    <w:rsid w:val="003E70A4"/>
    <w:rsid w:val="003F026F"/>
    <w:rsid w:val="003F2310"/>
    <w:rsid w:val="0040343A"/>
    <w:rsid w:val="00416008"/>
    <w:rsid w:val="00416971"/>
    <w:rsid w:val="00416BDC"/>
    <w:rsid w:val="0042017E"/>
    <w:rsid w:val="00420609"/>
    <w:rsid w:val="004224CD"/>
    <w:rsid w:val="00422FBB"/>
    <w:rsid w:val="0042757D"/>
    <w:rsid w:val="004326A0"/>
    <w:rsid w:val="00433108"/>
    <w:rsid w:val="00441E61"/>
    <w:rsid w:val="00442AB2"/>
    <w:rsid w:val="00443F66"/>
    <w:rsid w:val="00444DCB"/>
    <w:rsid w:val="00451FC3"/>
    <w:rsid w:val="00453EBB"/>
    <w:rsid w:val="004572D9"/>
    <w:rsid w:val="00460C2E"/>
    <w:rsid w:val="0046340D"/>
    <w:rsid w:val="00464031"/>
    <w:rsid w:val="00476BA0"/>
    <w:rsid w:val="004914B2"/>
    <w:rsid w:val="00491B2A"/>
    <w:rsid w:val="00494D81"/>
    <w:rsid w:val="004A26BD"/>
    <w:rsid w:val="004A4278"/>
    <w:rsid w:val="004B126E"/>
    <w:rsid w:val="004C07F2"/>
    <w:rsid w:val="004C37CD"/>
    <w:rsid w:val="004C4AC4"/>
    <w:rsid w:val="004C5962"/>
    <w:rsid w:val="004C7C28"/>
    <w:rsid w:val="004D220F"/>
    <w:rsid w:val="004E08E7"/>
    <w:rsid w:val="004F12E8"/>
    <w:rsid w:val="004F2D33"/>
    <w:rsid w:val="004F750F"/>
    <w:rsid w:val="00504FBD"/>
    <w:rsid w:val="0050762E"/>
    <w:rsid w:val="00514B48"/>
    <w:rsid w:val="00522112"/>
    <w:rsid w:val="00523BC4"/>
    <w:rsid w:val="0053210E"/>
    <w:rsid w:val="00532663"/>
    <w:rsid w:val="005336CD"/>
    <w:rsid w:val="005401AA"/>
    <w:rsid w:val="005413DF"/>
    <w:rsid w:val="00541D27"/>
    <w:rsid w:val="00542F4B"/>
    <w:rsid w:val="00552C54"/>
    <w:rsid w:val="005542E4"/>
    <w:rsid w:val="005552FD"/>
    <w:rsid w:val="005559EE"/>
    <w:rsid w:val="00564727"/>
    <w:rsid w:val="00565638"/>
    <w:rsid w:val="0057773D"/>
    <w:rsid w:val="00581BA0"/>
    <w:rsid w:val="00582AA3"/>
    <w:rsid w:val="005846A7"/>
    <w:rsid w:val="005851E2"/>
    <w:rsid w:val="00593B0A"/>
    <w:rsid w:val="00594A63"/>
    <w:rsid w:val="00597F6F"/>
    <w:rsid w:val="005A1BD6"/>
    <w:rsid w:val="005A3046"/>
    <w:rsid w:val="005A5946"/>
    <w:rsid w:val="005A616B"/>
    <w:rsid w:val="005A7B8A"/>
    <w:rsid w:val="005B535C"/>
    <w:rsid w:val="005C0711"/>
    <w:rsid w:val="005C0D79"/>
    <w:rsid w:val="005C499C"/>
    <w:rsid w:val="005D2743"/>
    <w:rsid w:val="005D40AC"/>
    <w:rsid w:val="005D46D8"/>
    <w:rsid w:val="005D62B8"/>
    <w:rsid w:val="005D65B2"/>
    <w:rsid w:val="005D7017"/>
    <w:rsid w:val="005F126D"/>
    <w:rsid w:val="00604BD9"/>
    <w:rsid w:val="006060BA"/>
    <w:rsid w:val="00606D52"/>
    <w:rsid w:val="00613789"/>
    <w:rsid w:val="0061657B"/>
    <w:rsid w:val="0061701E"/>
    <w:rsid w:val="00617C9B"/>
    <w:rsid w:val="006207BB"/>
    <w:rsid w:val="006227D0"/>
    <w:rsid w:val="00622A2C"/>
    <w:rsid w:val="00622E5B"/>
    <w:rsid w:val="006319AC"/>
    <w:rsid w:val="00632114"/>
    <w:rsid w:val="006357F4"/>
    <w:rsid w:val="006410F6"/>
    <w:rsid w:val="0064337F"/>
    <w:rsid w:val="006452F7"/>
    <w:rsid w:val="006463FB"/>
    <w:rsid w:val="00654FD1"/>
    <w:rsid w:val="006627CB"/>
    <w:rsid w:val="00662C88"/>
    <w:rsid w:val="006767FF"/>
    <w:rsid w:val="00676802"/>
    <w:rsid w:val="00676D44"/>
    <w:rsid w:val="00686364"/>
    <w:rsid w:val="00687FEB"/>
    <w:rsid w:val="006966C9"/>
    <w:rsid w:val="006979D1"/>
    <w:rsid w:val="006A3448"/>
    <w:rsid w:val="006A7989"/>
    <w:rsid w:val="006B13C5"/>
    <w:rsid w:val="006B6164"/>
    <w:rsid w:val="006B7663"/>
    <w:rsid w:val="006C2BB1"/>
    <w:rsid w:val="006C2DE3"/>
    <w:rsid w:val="006C2E66"/>
    <w:rsid w:val="006C64AA"/>
    <w:rsid w:val="006C782F"/>
    <w:rsid w:val="006D2E63"/>
    <w:rsid w:val="006D6E02"/>
    <w:rsid w:val="006E3CD3"/>
    <w:rsid w:val="006E5B63"/>
    <w:rsid w:val="006F0B32"/>
    <w:rsid w:val="006F2A42"/>
    <w:rsid w:val="006F2F5D"/>
    <w:rsid w:val="006F4200"/>
    <w:rsid w:val="006F46F6"/>
    <w:rsid w:val="007026C6"/>
    <w:rsid w:val="007036A0"/>
    <w:rsid w:val="00704EAD"/>
    <w:rsid w:val="00710F85"/>
    <w:rsid w:val="00720A93"/>
    <w:rsid w:val="00724098"/>
    <w:rsid w:val="00724B87"/>
    <w:rsid w:val="007258BC"/>
    <w:rsid w:val="00726F3F"/>
    <w:rsid w:val="00731E58"/>
    <w:rsid w:val="0074002D"/>
    <w:rsid w:val="007410F1"/>
    <w:rsid w:val="007416C9"/>
    <w:rsid w:val="00742393"/>
    <w:rsid w:val="0074631C"/>
    <w:rsid w:val="00754512"/>
    <w:rsid w:val="007576FE"/>
    <w:rsid w:val="00760109"/>
    <w:rsid w:val="00763F08"/>
    <w:rsid w:val="007640CB"/>
    <w:rsid w:val="00764CF6"/>
    <w:rsid w:val="007652B7"/>
    <w:rsid w:val="0077013B"/>
    <w:rsid w:val="00770E5B"/>
    <w:rsid w:val="00780027"/>
    <w:rsid w:val="00781191"/>
    <w:rsid w:val="0078436F"/>
    <w:rsid w:val="00794E4A"/>
    <w:rsid w:val="00796759"/>
    <w:rsid w:val="007A3925"/>
    <w:rsid w:val="007B0512"/>
    <w:rsid w:val="007B172C"/>
    <w:rsid w:val="007B5DBF"/>
    <w:rsid w:val="007B682F"/>
    <w:rsid w:val="007C03A3"/>
    <w:rsid w:val="007C252C"/>
    <w:rsid w:val="007C2B50"/>
    <w:rsid w:val="007D31E8"/>
    <w:rsid w:val="007E3D96"/>
    <w:rsid w:val="007E6B05"/>
    <w:rsid w:val="007F07B0"/>
    <w:rsid w:val="007F4BA2"/>
    <w:rsid w:val="007F4ED3"/>
    <w:rsid w:val="007F51CA"/>
    <w:rsid w:val="007F571F"/>
    <w:rsid w:val="007F5984"/>
    <w:rsid w:val="00800206"/>
    <w:rsid w:val="0080026B"/>
    <w:rsid w:val="00803B93"/>
    <w:rsid w:val="0080483F"/>
    <w:rsid w:val="0080551D"/>
    <w:rsid w:val="008112D2"/>
    <w:rsid w:val="0081555D"/>
    <w:rsid w:val="008164F1"/>
    <w:rsid w:val="00822C64"/>
    <w:rsid w:val="00826206"/>
    <w:rsid w:val="00833041"/>
    <w:rsid w:val="00833F19"/>
    <w:rsid w:val="008347EA"/>
    <w:rsid w:val="008367FC"/>
    <w:rsid w:val="00837792"/>
    <w:rsid w:val="0084336F"/>
    <w:rsid w:val="00843CEC"/>
    <w:rsid w:val="00844AF4"/>
    <w:rsid w:val="00845A78"/>
    <w:rsid w:val="0085064D"/>
    <w:rsid w:val="00853216"/>
    <w:rsid w:val="008532B4"/>
    <w:rsid w:val="008537FE"/>
    <w:rsid w:val="0085451B"/>
    <w:rsid w:val="00861328"/>
    <w:rsid w:val="00861790"/>
    <w:rsid w:val="00864304"/>
    <w:rsid w:val="00865282"/>
    <w:rsid w:val="00867980"/>
    <w:rsid w:val="00871418"/>
    <w:rsid w:val="0087157A"/>
    <w:rsid w:val="008749BC"/>
    <w:rsid w:val="00877D3A"/>
    <w:rsid w:val="00883C02"/>
    <w:rsid w:val="00886CD9"/>
    <w:rsid w:val="00887FB1"/>
    <w:rsid w:val="008974B9"/>
    <w:rsid w:val="008A0F77"/>
    <w:rsid w:val="008A6C77"/>
    <w:rsid w:val="008B1435"/>
    <w:rsid w:val="008C02AD"/>
    <w:rsid w:val="008C5C33"/>
    <w:rsid w:val="008D35FB"/>
    <w:rsid w:val="008D4156"/>
    <w:rsid w:val="008D534F"/>
    <w:rsid w:val="008D6A85"/>
    <w:rsid w:val="008E19A9"/>
    <w:rsid w:val="008E35F7"/>
    <w:rsid w:val="008F2301"/>
    <w:rsid w:val="008F7B29"/>
    <w:rsid w:val="009025C1"/>
    <w:rsid w:val="0090356B"/>
    <w:rsid w:val="00910925"/>
    <w:rsid w:val="009175DA"/>
    <w:rsid w:val="00925208"/>
    <w:rsid w:val="009256EA"/>
    <w:rsid w:val="00933C2B"/>
    <w:rsid w:val="009340D3"/>
    <w:rsid w:val="00935F65"/>
    <w:rsid w:val="00937045"/>
    <w:rsid w:val="00941717"/>
    <w:rsid w:val="00943302"/>
    <w:rsid w:val="00944717"/>
    <w:rsid w:val="00945066"/>
    <w:rsid w:val="00945924"/>
    <w:rsid w:val="00945FC1"/>
    <w:rsid w:val="00945FE4"/>
    <w:rsid w:val="00950B98"/>
    <w:rsid w:val="00951A69"/>
    <w:rsid w:val="00952291"/>
    <w:rsid w:val="00952938"/>
    <w:rsid w:val="00954B57"/>
    <w:rsid w:val="00955A71"/>
    <w:rsid w:val="0096091C"/>
    <w:rsid w:val="00964763"/>
    <w:rsid w:val="009659C9"/>
    <w:rsid w:val="00966F0B"/>
    <w:rsid w:val="00967A06"/>
    <w:rsid w:val="00971ED9"/>
    <w:rsid w:val="0097742B"/>
    <w:rsid w:val="00983AC8"/>
    <w:rsid w:val="00984737"/>
    <w:rsid w:val="00991FAA"/>
    <w:rsid w:val="00993997"/>
    <w:rsid w:val="00995412"/>
    <w:rsid w:val="00996719"/>
    <w:rsid w:val="009A275F"/>
    <w:rsid w:val="009A6AA4"/>
    <w:rsid w:val="009B2A42"/>
    <w:rsid w:val="009B2AF1"/>
    <w:rsid w:val="009B5D6C"/>
    <w:rsid w:val="009C06BE"/>
    <w:rsid w:val="009C3678"/>
    <w:rsid w:val="009C3716"/>
    <w:rsid w:val="009C5365"/>
    <w:rsid w:val="009D01E8"/>
    <w:rsid w:val="009D19AF"/>
    <w:rsid w:val="009D3C07"/>
    <w:rsid w:val="009D409D"/>
    <w:rsid w:val="009D574A"/>
    <w:rsid w:val="009D5F7C"/>
    <w:rsid w:val="009E0BC7"/>
    <w:rsid w:val="009E74DB"/>
    <w:rsid w:val="009F1205"/>
    <w:rsid w:val="00A00BD5"/>
    <w:rsid w:val="00A013D9"/>
    <w:rsid w:val="00A026C1"/>
    <w:rsid w:val="00A02F6F"/>
    <w:rsid w:val="00A10088"/>
    <w:rsid w:val="00A10DD7"/>
    <w:rsid w:val="00A21BC0"/>
    <w:rsid w:val="00A2404D"/>
    <w:rsid w:val="00A2727E"/>
    <w:rsid w:val="00A323F4"/>
    <w:rsid w:val="00A32BF1"/>
    <w:rsid w:val="00A34A2E"/>
    <w:rsid w:val="00A37B97"/>
    <w:rsid w:val="00A409CD"/>
    <w:rsid w:val="00A41727"/>
    <w:rsid w:val="00A44048"/>
    <w:rsid w:val="00A54680"/>
    <w:rsid w:val="00A63EB5"/>
    <w:rsid w:val="00A65694"/>
    <w:rsid w:val="00A7086C"/>
    <w:rsid w:val="00A7101F"/>
    <w:rsid w:val="00A72698"/>
    <w:rsid w:val="00A95438"/>
    <w:rsid w:val="00A9703D"/>
    <w:rsid w:val="00A975D3"/>
    <w:rsid w:val="00AB0B5A"/>
    <w:rsid w:val="00AD19D1"/>
    <w:rsid w:val="00AD38EF"/>
    <w:rsid w:val="00AD6FEE"/>
    <w:rsid w:val="00AE3FBB"/>
    <w:rsid w:val="00AE51BA"/>
    <w:rsid w:val="00AE7DB7"/>
    <w:rsid w:val="00B0056F"/>
    <w:rsid w:val="00B06336"/>
    <w:rsid w:val="00B065F7"/>
    <w:rsid w:val="00B128C2"/>
    <w:rsid w:val="00B13AE8"/>
    <w:rsid w:val="00B14F9C"/>
    <w:rsid w:val="00B15295"/>
    <w:rsid w:val="00B2196D"/>
    <w:rsid w:val="00B23B32"/>
    <w:rsid w:val="00B23E16"/>
    <w:rsid w:val="00B27217"/>
    <w:rsid w:val="00B27233"/>
    <w:rsid w:val="00B34EEB"/>
    <w:rsid w:val="00B415F6"/>
    <w:rsid w:val="00B42153"/>
    <w:rsid w:val="00B57A66"/>
    <w:rsid w:val="00B603CE"/>
    <w:rsid w:val="00B6129F"/>
    <w:rsid w:val="00B62651"/>
    <w:rsid w:val="00B63792"/>
    <w:rsid w:val="00B7043F"/>
    <w:rsid w:val="00B706D9"/>
    <w:rsid w:val="00B77283"/>
    <w:rsid w:val="00B7792A"/>
    <w:rsid w:val="00B77E32"/>
    <w:rsid w:val="00B817C4"/>
    <w:rsid w:val="00B9382A"/>
    <w:rsid w:val="00BA1F6B"/>
    <w:rsid w:val="00BA3370"/>
    <w:rsid w:val="00BA47FE"/>
    <w:rsid w:val="00BA6DF9"/>
    <w:rsid w:val="00BA7443"/>
    <w:rsid w:val="00BB29CE"/>
    <w:rsid w:val="00BB497A"/>
    <w:rsid w:val="00BB7F64"/>
    <w:rsid w:val="00BC2A70"/>
    <w:rsid w:val="00BC4517"/>
    <w:rsid w:val="00BD3E25"/>
    <w:rsid w:val="00BD69AB"/>
    <w:rsid w:val="00BD6C0D"/>
    <w:rsid w:val="00BE5E46"/>
    <w:rsid w:val="00BE6097"/>
    <w:rsid w:val="00BE7084"/>
    <w:rsid w:val="00BF3DF6"/>
    <w:rsid w:val="00C33128"/>
    <w:rsid w:val="00C3652C"/>
    <w:rsid w:val="00C41AB1"/>
    <w:rsid w:val="00C452AB"/>
    <w:rsid w:val="00C46F3D"/>
    <w:rsid w:val="00C52FB4"/>
    <w:rsid w:val="00C549A4"/>
    <w:rsid w:val="00C5521B"/>
    <w:rsid w:val="00C60CD0"/>
    <w:rsid w:val="00C655B6"/>
    <w:rsid w:val="00C73C18"/>
    <w:rsid w:val="00C777E9"/>
    <w:rsid w:val="00C8028E"/>
    <w:rsid w:val="00C80933"/>
    <w:rsid w:val="00C84F40"/>
    <w:rsid w:val="00C85B3F"/>
    <w:rsid w:val="00C877D9"/>
    <w:rsid w:val="00C959B3"/>
    <w:rsid w:val="00CA3DDA"/>
    <w:rsid w:val="00CA721E"/>
    <w:rsid w:val="00CB21A9"/>
    <w:rsid w:val="00CB5D6E"/>
    <w:rsid w:val="00CC032E"/>
    <w:rsid w:val="00CD2511"/>
    <w:rsid w:val="00CD3FED"/>
    <w:rsid w:val="00CD465F"/>
    <w:rsid w:val="00CE20B1"/>
    <w:rsid w:val="00CF153A"/>
    <w:rsid w:val="00CF29EC"/>
    <w:rsid w:val="00CF6601"/>
    <w:rsid w:val="00D02627"/>
    <w:rsid w:val="00D06702"/>
    <w:rsid w:val="00D1291A"/>
    <w:rsid w:val="00D1431D"/>
    <w:rsid w:val="00D157D8"/>
    <w:rsid w:val="00D16EC2"/>
    <w:rsid w:val="00D20316"/>
    <w:rsid w:val="00D2035B"/>
    <w:rsid w:val="00D208F9"/>
    <w:rsid w:val="00D212EF"/>
    <w:rsid w:val="00D21727"/>
    <w:rsid w:val="00D22B5F"/>
    <w:rsid w:val="00D22D48"/>
    <w:rsid w:val="00D25D73"/>
    <w:rsid w:val="00D30583"/>
    <w:rsid w:val="00D30FBD"/>
    <w:rsid w:val="00D33D96"/>
    <w:rsid w:val="00D36ABA"/>
    <w:rsid w:val="00D36DE0"/>
    <w:rsid w:val="00D37BFD"/>
    <w:rsid w:val="00D423E0"/>
    <w:rsid w:val="00D42EFF"/>
    <w:rsid w:val="00D51C4E"/>
    <w:rsid w:val="00D57F5A"/>
    <w:rsid w:val="00D617F4"/>
    <w:rsid w:val="00D631DC"/>
    <w:rsid w:val="00D73C46"/>
    <w:rsid w:val="00D7718F"/>
    <w:rsid w:val="00D806E7"/>
    <w:rsid w:val="00D809F3"/>
    <w:rsid w:val="00D83719"/>
    <w:rsid w:val="00D83C94"/>
    <w:rsid w:val="00D8686E"/>
    <w:rsid w:val="00D869E2"/>
    <w:rsid w:val="00D91F93"/>
    <w:rsid w:val="00D922FF"/>
    <w:rsid w:val="00D9241D"/>
    <w:rsid w:val="00D937D7"/>
    <w:rsid w:val="00D93FB2"/>
    <w:rsid w:val="00D95C50"/>
    <w:rsid w:val="00D95C9F"/>
    <w:rsid w:val="00D96F4F"/>
    <w:rsid w:val="00DA2184"/>
    <w:rsid w:val="00DA77A0"/>
    <w:rsid w:val="00DA793A"/>
    <w:rsid w:val="00DB02E7"/>
    <w:rsid w:val="00DB7D59"/>
    <w:rsid w:val="00DC0214"/>
    <w:rsid w:val="00DC144D"/>
    <w:rsid w:val="00DC26EC"/>
    <w:rsid w:val="00DD5819"/>
    <w:rsid w:val="00DE1C4E"/>
    <w:rsid w:val="00DE3C5A"/>
    <w:rsid w:val="00DE5860"/>
    <w:rsid w:val="00E002F6"/>
    <w:rsid w:val="00E04EB7"/>
    <w:rsid w:val="00E0515E"/>
    <w:rsid w:val="00E05B49"/>
    <w:rsid w:val="00E10D86"/>
    <w:rsid w:val="00E1291F"/>
    <w:rsid w:val="00E1367F"/>
    <w:rsid w:val="00E24460"/>
    <w:rsid w:val="00E3022B"/>
    <w:rsid w:val="00E33B09"/>
    <w:rsid w:val="00E34458"/>
    <w:rsid w:val="00E365D6"/>
    <w:rsid w:val="00E370D4"/>
    <w:rsid w:val="00E3760F"/>
    <w:rsid w:val="00E421AA"/>
    <w:rsid w:val="00E425A9"/>
    <w:rsid w:val="00E505BF"/>
    <w:rsid w:val="00E517AA"/>
    <w:rsid w:val="00E57CE7"/>
    <w:rsid w:val="00E6217A"/>
    <w:rsid w:val="00E64EA6"/>
    <w:rsid w:val="00E72832"/>
    <w:rsid w:val="00E76574"/>
    <w:rsid w:val="00E7684E"/>
    <w:rsid w:val="00E76FA7"/>
    <w:rsid w:val="00E80DEE"/>
    <w:rsid w:val="00E8103A"/>
    <w:rsid w:val="00E842BE"/>
    <w:rsid w:val="00E96460"/>
    <w:rsid w:val="00E96836"/>
    <w:rsid w:val="00E97F81"/>
    <w:rsid w:val="00EA1EB2"/>
    <w:rsid w:val="00EA4842"/>
    <w:rsid w:val="00EA6960"/>
    <w:rsid w:val="00EB14B5"/>
    <w:rsid w:val="00EC4C93"/>
    <w:rsid w:val="00EC71D7"/>
    <w:rsid w:val="00ED5DA8"/>
    <w:rsid w:val="00ED674D"/>
    <w:rsid w:val="00EE003A"/>
    <w:rsid w:val="00EE03ED"/>
    <w:rsid w:val="00EE16ED"/>
    <w:rsid w:val="00EE439C"/>
    <w:rsid w:val="00EE52E6"/>
    <w:rsid w:val="00EE6C45"/>
    <w:rsid w:val="00EF0062"/>
    <w:rsid w:val="00EF370D"/>
    <w:rsid w:val="00EF37F4"/>
    <w:rsid w:val="00EF6EA4"/>
    <w:rsid w:val="00F04A79"/>
    <w:rsid w:val="00F05074"/>
    <w:rsid w:val="00F06F3B"/>
    <w:rsid w:val="00F11F1C"/>
    <w:rsid w:val="00F1292D"/>
    <w:rsid w:val="00F12974"/>
    <w:rsid w:val="00F13EE2"/>
    <w:rsid w:val="00F15E4A"/>
    <w:rsid w:val="00F175A2"/>
    <w:rsid w:val="00F2108B"/>
    <w:rsid w:val="00F21C95"/>
    <w:rsid w:val="00F23F55"/>
    <w:rsid w:val="00F27F7B"/>
    <w:rsid w:val="00F3665D"/>
    <w:rsid w:val="00F36D52"/>
    <w:rsid w:val="00F407C7"/>
    <w:rsid w:val="00F50C89"/>
    <w:rsid w:val="00F55396"/>
    <w:rsid w:val="00F573F7"/>
    <w:rsid w:val="00F61077"/>
    <w:rsid w:val="00F612F3"/>
    <w:rsid w:val="00F61A04"/>
    <w:rsid w:val="00F61E4B"/>
    <w:rsid w:val="00F652EE"/>
    <w:rsid w:val="00F70936"/>
    <w:rsid w:val="00F74B9C"/>
    <w:rsid w:val="00F75794"/>
    <w:rsid w:val="00F77F4F"/>
    <w:rsid w:val="00F83242"/>
    <w:rsid w:val="00F836A3"/>
    <w:rsid w:val="00FA0EBB"/>
    <w:rsid w:val="00FB3049"/>
    <w:rsid w:val="00FB4805"/>
    <w:rsid w:val="00FB48CF"/>
    <w:rsid w:val="00FC4216"/>
    <w:rsid w:val="00FD1585"/>
    <w:rsid w:val="00FD1FBB"/>
    <w:rsid w:val="00FD676A"/>
    <w:rsid w:val="00FE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ECABCB1"/>
  <w15:docId w15:val="{FC3C7017-6698-4C8C-8916-0500F8A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9175DA"/>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semiHidden/>
    <w:unhideWhenUsed/>
    <w:rsid w:val="00D83719"/>
    <w:rPr>
      <w:rFonts w:ascii="Calibri" w:eastAsia="Calibri" w:hAnsi="Calibri"/>
      <w:sz w:val="22"/>
      <w:szCs w:val="21"/>
      <w:lang w:val="x-none" w:eastAsia="en-US"/>
    </w:rPr>
  </w:style>
  <w:style w:type="character" w:customStyle="1" w:styleId="TextosemFormataoChar">
    <w:name w:val="Texto sem Formatação Char"/>
    <w:basedOn w:val="Fontepargpadro"/>
    <w:link w:val="TextosemFormatao"/>
    <w:uiPriority w:val="99"/>
    <w:semiHidden/>
    <w:rsid w:val="00D83719"/>
    <w:rPr>
      <w:rFonts w:ascii="Calibri" w:eastAsia="Calibri" w:hAnsi="Calibri" w:cs="Times New Roman"/>
      <w:szCs w:val="21"/>
      <w:lang w:val="x-none"/>
    </w:rPr>
  </w:style>
  <w:style w:type="character" w:styleId="Forte">
    <w:name w:val="Strong"/>
    <w:basedOn w:val="Fontepargpadro"/>
    <w:uiPriority w:val="22"/>
    <w:qFormat/>
    <w:rsid w:val="000106E7"/>
    <w:rPr>
      <w:b/>
      <w:bCs/>
    </w:rPr>
  </w:style>
  <w:style w:type="paragraph" w:styleId="NormalWeb">
    <w:name w:val="Normal (Web)"/>
    <w:basedOn w:val="Normal"/>
    <w:uiPriority w:val="99"/>
    <w:unhideWhenUsed/>
    <w:rsid w:val="004326A0"/>
    <w:pPr>
      <w:spacing w:before="100" w:beforeAutospacing="1" w:after="100" w:afterAutospacing="1"/>
    </w:pPr>
    <w:rPr>
      <w:sz w:val="24"/>
      <w:szCs w:val="24"/>
    </w:rPr>
  </w:style>
  <w:style w:type="character" w:styleId="nfase">
    <w:name w:val="Emphasis"/>
    <w:basedOn w:val="Fontepargpadro"/>
    <w:uiPriority w:val="20"/>
    <w:qFormat/>
    <w:rsid w:val="00EE1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1293">
      <w:bodyDiv w:val="1"/>
      <w:marLeft w:val="0"/>
      <w:marRight w:val="0"/>
      <w:marTop w:val="0"/>
      <w:marBottom w:val="0"/>
      <w:divBdr>
        <w:top w:val="none" w:sz="0" w:space="0" w:color="auto"/>
        <w:left w:val="none" w:sz="0" w:space="0" w:color="auto"/>
        <w:bottom w:val="none" w:sz="0" w:space="0" w:color="auto"/>
        <w:right w:val="none" w:sz="0" w:space="0" w:color="auto"/>
      </w:divBdr>
    </w:div>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300768271">
      <w:bodyDiv w:val="1"/>
      <w:marLeft w:val="0"/>
      <w:marRight w:val="0"/>
      <w:marTop w:val="0"/>
      <w:marBottom w:val="0"/>
      <w:divBdr>
        <w:top w:val="none" w:sz="0" w:space="0" w:color="auto"/>
        <w:left w:val="none" w:sz="0" w:space="0" w:color="auto"/>
        <w:bottom w:val="none" w:sz="0" w:space="0" w:color="auto"/>
        <w:right w:val="none" w:sz="0" w:space="0" w:color="auto"/>
      </w:divBdr>
    </w:div>
    <w:div w:id="324285202">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 w:id="611788247">
      <w:bodyDiv w:val="1"/>
      <w:marLeft w:val="0"/>
      <w:marRight w:val="0"/>
      <w:marTop w:val="0"/>
      <w:marBottom w:val="0"/>
      <w:divBdr>
        <w:top w:val="none" w:sz="0" w:space="0" w:color="auto"/>
        <w:left w:val="none" w:sz="0" w:space="0" w:color="auto"/>
        <w:bottom w:val="none" w:sz="0" w:space="0" w:color="auto"/>
        <w:right w:val="none" w:sz="0" w:space="0" w:color="auto"/>
      </w:divBdr>
    </w:div>
    <w:div w:id="612447529">
      <w:bodyDiv w:val="1"/>
      <w:marLeft w:val="0"/>
      <w:marRight w:val="0"/>
      <w:marTop w:val="0"/>
      <w:marBottom w:val="0"/>
      <w:divBdr>
        <w:top w:val="none" w:sz="0" w:space="0" w:color="auto"/>
        <w:left w:val="none" w:sz="0" w:space="0" w:color="auto"/>
        <w:bottom w:val="none" w:sz="0" w:space="0" w:color="auto"/>
        <w:right w:val="none" w:sz="0" w:space="0" w:color="auto"/>
      </w:divBdr>
    </w:div>
    <w:div w:id="613287062">
      <w:bodyDiv w:val="1"/>
      <w:marLeft w:val="0"/>
      <w:marRight w:val="0"/>
      <w:marTop w:val="0"/>
      <w:marBottom w:val="0"/>
      <w:divBdr>
        <w:top w:val="none" w:sz="0" w:space="0" w:color="auto"/>
        <w:left w:val="none" w:sz="0" w:space="0" w:color="auto"/>
        <w:bottom w:val="none" w:sz="0" w:space="0" w:color="auto"/>
        <w:right w:val="none" w:sz="0" w:space="0" w:color="auto"/>
      </w:divBdr>
    </w:div>
    <w:div w:id="1013267581">
      <w:bodyDiv w:val="1"/>
      <w:marLeft w:val="0"/>
      <w:marRight w:val="0"/>
      <w:marTop w:val="0"/>
      <w:marBottom w:val="0"/>
      <w:divBdr>
        <w:top w:val="none" w:sz="0" w:space="0" w:color="auto"/>
        <w:left w:val="none" w:sz="0" w:space="0" w:color="auto"/>
        <w:bottom w:val="none" w:sz="0" w:space="0" w:color="auto"/>
        <w:right w:val="none" w:sz="0" w:space="0" w:color="auto"/>
      </w:divBdr>
    </w:div>
    <w:div w:id="1085689993">
      <w:bodyDiv w:val="1"/>
      <w:marLeft w:val="0"/>
      <w:marRight w:val="0"/>
      <w:marTop w:val="0"/>
      <w:marBottom w:val="0"/>
      <w:divBdr>
        <w:top w:val="none" w:sz="0" w:space="0" w:color="auto"/>
        <w:left w:val="none" w:sz="0" w:space="0" w:color="auto"/>
        <w:bottom w:val="none" w:sz="0" w:space="0" w:color="auto"/>
        <w:right w:val="none" w:sz="0" w:space="0" w:color="auto"/>
      </w:divBdr>
    </w:div>
    <w:div w:id="1160270153">
      <w:bodyDiv w:val="1"/>
      <w:marLeft w:val="0"/>
      <w:marRight w:val="0"/>
      <w:marTop w:val="0"/>
      <w:marBottom w:val="0"/>
      <w:divBdr>
        <w:top w:val="none" w:sz="0" w:space="0" w:color="auto"/>
        <w:left w:val="none" w:sz="0" w:space="0" w:color="auto"/>
        <w:bottom w:val="none" w:sz="0" w:space="0" w:color="auto"/>
        <w:right w:val="none" w:sz="0" w:space="0" w:color="auto"/>
      </w:divBdr>
    </w:div>
    <w:div w:id="1376930502">
      <w:bodyDiv w:val="1"/>
      <w:marLeft w:val="0"/>
      <w:marRight w:val="0"/>
      <w:marTop w:val="0"/>
      <w:marBottom w:val="0"/>
      <w:divBdr>
        <w:top w:val="none" w:sz="0" w:space="0" w:color="auto"/>
        <w:left w:val="none" w:sz="0" w:space="0" w:color="auto"/>
        <w:bottom w:val="none" w:sz="0" w:space="0" w:color="auto"/>
        <w:right w:val="none" w:sz="0" w:space="0" w:color="auto"/>
      </w:divBdr>
    </w:div>
    <w:div w:id="1550797392">
      <w:bodyDiv w:val="1"/>
      <w:marLeft w:val="0"/>
      <w:marRight w:val="0"/>
      <w:marTop w:val="0"/>
      <w:marBottom w:val="0"/>
      <w:divBdr>
        <w:top w:val="none" w:sz="0" w:space="0" w:color="auto"/>
        <w:left w:val="none" w:sz="0" w:space="0" w:color="auto"/>
        <w:bottom w:val="none" w:sz="0" w:space="0" w:color="auto"/>
        <w:right w:val="none" w:sz="0" w:space="0" w:color="auto"/>
      </w:divBdr>
    </w:div>
    <w:div w:id="1572693002">
      <w:bodyDiv w:val="1"/>
      <w:marLeft w:val="0"/>
      <w:marRight w:val="0"/>
      <w:marTop w:val="0"/>
      <w:marBottom w:val="0"/>
      <w:divBdr>
        <w:top w:val="none" w:sz="0" w:space="0" w:color="auto"/>
        <w:left w:val="none" w:sz="0" w:space="0" w:color="auto"/>
        <w:bottom w:val="none" w:sz="0" w:space="0" w:color="auto"/>
        <w:right w:val="none" w:sz="0" w:space="0" w:color="auto"/>
      </w:divBdr>
    </w:div>
    <w:div w:id="1647735116">
      <w:bodyDiv w:val="1"/>
      <w:marLeft w:val="0"/>
      <w:marRight w:val="0"/>
      <w:marTop w:val="0"/>
      <w:marBottom w:val="0"/>
      <w:divBdr>
        <w:top w:val="none" w:sz="0" w:space="0" w:color="auto"/>
        <w:left w:val="none" w:sz="0" w:space="0" w:color="auto"/>
        <w:bottom w:val="none" w:sz="0" w:space="0" w:color="auto"/>
        <w:right w:val="none" w:sz="0" w:space="0" w:color="auto"/>
      </w:divBdr>
    </w:div>
    <w:div w:id="1688480598">
      <w:bodyDiv w:val="1"/>
      <w:marLeft w:val="0"/>
      <w:marRight w:val="0"/>
      <w:marTop w:val="0"/>
      <w:marBottom w:val="0"/>
      <w:divBdr>
        <w:top w:val="none" w:sz="0" w:space="0" w:color="auto"/>
        <w:left w:val="none" w:sz="0" w:space="0" w:color="auto"/>
        <w:bottom w:val="none" w:sz="0" w:space="0" w:color="auto"/>
        <w:right w:val="none" w:sz="0" w:space="0" w:color="auto"/>
      </w:divBdr>
    </w:div>
    <w:div w:id="17561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6689-404C-4141-A1D6-2A27A418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Tânia Bortoli</cp:lastModifiedBy>
  <cp:revision>3</cp:revision>
  <cp:lastPrinted>2025-09-22T13:30:00Z</cp:lastPrinted>
  <dcterms:created xsi:type="dcterms:W3CDTF">2025-11-28T12:18:00Z</dcterms:created>
  <dcterms:modified xsi:type="dcterms:W3CDTF">2025-11-28T12:22:00Z</dcterms:modified>
</cp:coreProperties>
</file>