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6EDD" w14:textId="77777777" w:rsidR="00E54281" w:rsidRDefault="00E54281" w:rsidP="002A7A86">
      <w:pPr>
        <w:jc w:val="center"/>
        <w:rPr>
          <w:b/>
          <w:sz w:val="22"/>
          <w:szCs w:val="22"/>
        </w:rPr>
      </w:pPr>
    </w:p>
    <w:p w14:paraId="21A6FC5F" w14:textId="51A86A32" w:rsidR="002A7A86" w:rsidRPr="002A5916" w:rsidRDefault="00CD2511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Nº </w:t>
      </w:r>
      <w:r w:rsidR="005D566C">
        <w:rPr>
          <w:b/>
          <w:sz w:val="22"/>
          <w:szCs w:val="22"/>
        </w:rPr>
        <w:t>0</w:t>
      </w:r>
      <w:r w:rsidR="00C54FBE">
        <w:rPr>
          <w:b/>
          <w:sz w:val="22"/>
          <w:szCs w:val="22"/>
        </w:rPr>
        <w:t>3</w:t>
      </w:r>
      <w:r w:rsidR="007709F2" w:rsidRPr="002A5916">
        <w:rPr>
          <w:b/>
          <w:sz w:val="22"/>
          <w:szCs w:val="22"/>
        </w:rPr>
        <w:t>/</w:t>
      </w:r>
      <w:r w:rsidRPr="002A5916">
        <w:rPr>
          <w:b/>
          <w:sz w:val="22"/>
          <w:szCs w:val="22"/>
        </w:rPr>
        <w:t>20</w:t>
      </w:r>
      <w:r w:rsidR="001C75AA" w:rsidRPr="002A5916">
        <w:rPr>
          <w:b/>
          <w:sz w:val="22"/>
          <w:szCs w:val="22"/>
        </w:rPr>
        <w:t>2</w:t>
      </w:r>
      <w:r w:rsidR="005D566C">
        <w:rPr>
          <w:b/>
          <w:sz w:val="22"/>
          <w:szCs w:val="22"/>
        </w:rPr>
        <w:t>6</w:t>
      </w:r>
    </w:p>
    <w:p w14:paraId="66772052" w14:textId="77777777" w:rsidR="002A5916" w:rsidRDefault="002A5916" w:rsidP="002A7A86">
      <w:pPr>
        <w:jc w:val="center"/>
        <w:rPr>
          <w:b/>
          <w:sz w:val="22"/>
          <w:szCs w:val="22"/>
        </w:rPr>
      </w:pPr>
    </w:p>
    <w:p w14:paraId="2E4C6BAD" w14:textId="407BFAE9" w:rsidR="001870CE" w:rsidRDefault="002A7A86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DA REUNIÃO DO CONSELHO </w:t>
      </w:r>
      <w:r w:rsidR="00F22853" w:rsidRPr="002A5916">
        <w:rPr>
          <w:b/>
          <w:sz w:val="22"/>
          <w:szCs w:val="22"/>
        </w:rPr>
        <w:t>FISCAL</w:t>
      </w:r>
    </w:p>
    <w:p w14:paraId="6D1C535D" w14:textId="63F33D93" w:rsidR="00445931" w:rsidRPr="00445931" w:rsidRDefault="00445931" w:rsidP="00445931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445931">
        <w:rPr>
          <w:sz w:val="24"/>
          <w:szCs w:val="24"/>
        </w:rPr>
        <w:t xml:space="preserve">Aos vinte e cinco dias do mês de março do ano de dois mil e vinte e seis, às treze horas, nas dependências do Instituto de Previdência Social dos Servidores Públicos do Município de Salto Veloso – IPRESVEL, realizou-se reunião ordinária do Conselho Fiscal, com a presença de seus membros, para apreciação da pauta previamente estabelecida. Aberta a sessão, inicialmente foi registrada a posse da nova conselheira, Sra. </w:t>
      </w:r>
      <w:proofErr w:type="spellStart"/>
      <w:r w:rsidRPr="00445931">
        <w:rPr>
          <w:sz w:val="24"/>
          <w:szCs w:val="24"/>
        </w:rPr>
        <w:t>Jovilde</w:t>
      </w:r>
      <w:proofErr w:type="spellEnd"/>
      <w:r w:rsidRPr="00445931">
        <w:rPr>
          <w:sz w:val="24"/>
          <w:szCs w:val="24"/>
        </w:rPr>
        <w:t xml:space="preserve"> De </w:t>
      </w:r>
      <w:proofErr w:type="spellStart"/>
      <w:r w:rsidRPr="00445931">
        <w:rPr>
          <w:sz w:val="24"/>
          <w:szCs w:val="24"/>
        </w:rPr>
        <w:t>Bastiani</w:t>
      </w:r>
      <w:proofErr w:type="spellEnd"/>
      <w:r w:rsidRPr="00445931">
        <w:rPr>
          <w:sz w:val="24"/>
          <w:szCs w:val="24"/>
        </w:rPr>
        <w:t xml:space="preserve"> Fernandes, que passa a integrar o Conselho Fiscal em substituição à Sra. Vivian, a qual apresentou formalmente sua renúncia ao cargo, sendo acolhida pelos demais membros. Na sequência, passou-se à análise do balancete contábil referente ao mês de fevereiro de dois mil e vinte e seis, o qual foi examinado quanto à regularidade dos registros, consistência das informações e conformidade com as normas aplicáveis à contabilidade pública e previdenciária, não sendo constatadas inconsistências relevantes. Dando prosseguimento, foi apresentado o Relatório de Gestão de Investimentos referente a fevereiro de dois mil e vinte e seis, contendo a posição consolidada da carteira, sua composição, rentabilidade, risco e enquadramento legal. Verificou-se que o patrimônio total do Instituto atingiu o montante de R$ 52.726.357,93 (cinquenta e dois milhões, setecentos e vinte e seis mil, trezentos e cinquenta e sete reais e noventa e três centavos) ao final do período. No que se refere à alocação dos recursos, observou-se predominância em títulos públicos na curva, representando 68,64% (sessenta e oito vírgula sessenta e quatro por cento) da carteira, evidenciando estratégia alinhada à segurança e aderência à meta atuarial. A carteira apresentou rentabilidade de 0,77% (zero vírgula setenta e sete por cento) no mês, inferior à meta atuarial mensal de 1,01% (</w:t>
      </w:r>
      <w:proofErr w:type="gramStart"/>
      <w:r w:rsidRPr="00445931">
        <w:rPr>
          <w:sz w:val="24"/>
          <w:szCs w:val="24"/>
        </w:rPr>
        <w:t>um vírgula</w:t>
      </w:r>
      <w:proofErr w:type="gramEnd"/>
      <w:r w:rsidRPr="00445931">
        <w:rPr>
          <w:sz w:val="24"/>
          <w:szCs w:val="24"/>
        </w:rPr>
        <w:t xml:space="preserve"> zero um por cento), atingindo 76% (setenta e seis por cento) da meta no período. No acumulado do exercício, entretanto, a carteira registra desempenho positivo, mantendo-se acima da meta atuarial, o que demonstra aderência da estratégia de longo prazo. Em relação ao risco, os indicadores apresentados apontam controle adequado, com volatilidade e exposição compatíveis ao perfil conservador do Instituto, ainda que o cenário macroeconômico e geopolítico tenha se mostrado adverso no período, com impactos nos ativos de maior risco. Também foi analisado o enquadramento da carteira frente à Resolução CMN nº 5.272/2025 e à Política de Investimentos, sendo constatados desenquadramentos passivos, decorrentes de oscilações de mercado e não de novas alocações, situação que não configura irregularidade imediata, mas que demanda acompanhamento e eventual </w:t>
      </w:r>
      <w:r w:rsidRPr="00445931">
        <w:rPr>
          <w:sz w:val="24"/>
          <w:szCs w:val="24"/>
        </w:rPr>
        <w:lastRenderedPageBreak/>
        <w:t xml:space="preserve">readequação gradual. Após análise técnica dos documentos apresentados, o Conselho Fiscal deliberou pela emissão do Parecer nº 04/2026, manifestando-se pela regularidade da gestão da carteira de investimentos no período analisado, reconhecendo que, embora a rentabilidade mensal tenha ficado aquém da meta, os fundamentos da carteira permanecem consistentes, com adequada diversificação, controle de riscos e observância das diretrizes legais e normativas aplicáveis. </w:t>
      </w:r>
      <w:r w:rsidR="000A073A" w:rsidRPr="000A073A">
        <w:rPr>
          <w:sz w:val="24"/>
          <w:szCs w:val="24"/>
        </w:rPr>
        <w:t xml:space="preserve">Registra-se, ainda, que este Conselho tomou conhecimento da </w:t>
      </w:r>
      <w:r w:rsidR="000A073A" w:rsidRPr="000A073A">
        <w:rPr>
          <w:rStyle w:val="Forte"/>
          <w:b w:val="0"/>
          <w:bCs w:val="0"/>
          <w:sz w:val="24"/>
          <w:szCs w:val="24"/>
        </w:rPr>
        <w:t xml:space="preserve">desistência da Sra. Monalisa </w:t>
      </w:r>
      <w:proofErr w:type="spellStart"/>
      <w:r w:rsidR="000A073A" w:rsidRPr="000A073A">
        <w:rPr>
          <w:rStyle w:val="Forte"/>
          <w:b w:val="0"/>
          <w:bCs w:val="0"/>
          <w:sz w:val="24"/>
          <w:szCs w:val="24"/>
        </w:rPr>
        <w:t>Scolaro</w:t>
      </w:r>
      <w:proofErr w:type="spellEnd"/>
      <w:r w:rsidR="000A073A" w:rsidRPr="000A073A">
        <w:rPr>
          <w:sz w:val="24"/>
          <w:szCs w:val="24"/>
        </w:rPr>
        <w:t xml:space="preserve"> quanto à participação no Comitê de Investimentos, oportunidade em que, no âmbito de suas atribuições de acompanhamento</w:t>
      </w:r>
      <w:r w:rsidR="000A073A" w:rsidRPr="000A073A">
        <w:rPr>
          <w:b/>
          <w:bCs/>
          <w:sz w:val="24"/>
          <w:szCs w:val="24"/>
        </w:rPr>
        <w:t xml:space="preserve"> </w:t>
      </w:r>
      <w:r w:rsidR="000A073A" w:rsidRPr="000A073A">
        <w:rPr>
          <w:sz w:val="24"/>
          <w:szCs w:val="24"/>
        </w:rPr>
        <w:t>e governança,</w:t>
      </w:r>
      <w:r w:rsidR="000A073A" w:rsidRPr="000A073A">
        <w:rPr>
          <w:b/>
          <w:bCs/>
          <w:sz w:val="24"/>
          <w:szCs w:val="24"/>
        </w:rPr>
        <w:t xml:space="preserve"> </w:t>
      </w:r>
      <w:r w:rsidR="000A073A" w:rsidRPr="000A073A">
        <w:rPr>
          <w:rStyle w:val="Forte"/>
          <w:b w:val="0"/>
          <w:bCs w:val="0"/>
          <w:sz w:val="24"/>
          <w:szCs w:val="24"/>
        </w:rPr>
        <w:t xml:space="preserve">manifesta-se favoravelmente à indicação do Sr. Lucas </w:t>
      </w:r>
      <w:proofErr w:type="spellStart"/>
      <w:r w:rsidR="000A073A" w:rsidRPr="000A073A">
        <w:rPr>
          <w:rStyle w:val="Forte"/>
          <w:b w:val="0"/>
          <w:bCs w:val="0"/>
          <w:sz w:val="24"/>
          <w:szCs w:val="24"/>
        </w:rPr>
        <w:t>Giacomin</w:t>
      </w:r>
      <w:proofErr w:type="spellEnd"/>
      <w:r w:rsidR="000A073A" w:rsidRPr="000A073A">
        <w:rPr>
          <w:rStyle w:val="Forte"/>
          <w:b w:val="0"/>
          <w:bCs w:val="0"/>
          <w:sz w:val="24"/>
          <w:szCs w:val="24"/>
        </w:rPr>
        <w:t xml:space="preserve"> para compor o referido Comitê</w:t>
      </w:r>
      <w:r w:rsidR="000A073A" w:rsidRPr="000A073A">
        <w:rPr>
          <w:b/>
          <w:bCs/>
          <w:sz w:val="24"/>
          <w:szCs w:val="24"/>
        </w:rPr>
        <w:t>,</w:t>
      </w:r>
      <w:r w:rsidR="000A073A" w:rsidRPr="000A073A">
        <w:rPr>
          <w:sz w:val="24"/>
          <w:szCs w:val="24"/>
        </w:rPr>
        <w:t xml:space="preserve"> entendendo que a recomposição é medida necessária à continuidade das atividades e à adequada estrutura de governança dos investimentos do Instituto</w:t>
      </w:r>
      <w:r w:rsidR="000A073A">
        <w:t>.</w:t>
      </w:r>
      <w:r w:rsidR="000A073A">
        <w:t xml:space="preserve"> </w:t>
      </w:r>
      <w:r w:rsidRPr="00445931">
        <w:rPr>
          <w:sz w:val="24"/>
          <w:szCs w:val="24"/>
        </w:rPr>
        <w:t>Nada mais havendo a tratar, foi encerrada a reunião, sendo lavrada a presente ata, que, após lida e aprovada, será assinada pelos membros do Conselho Fiscal.</w:t>
      </w:r>
    </w:p>
    <w:p w14:paraId="4E18AE76" w14:textId="77777777" w:rsidR="00A60ACE" w:rsidRPr="00A60ACE" w:rsidRDefault="00A60ACE" w:rsidP="005D566C">
      <w:pPr>
        <w:spacing w:line="360" w:lineRule="auto"/>
        <w:jc w:val="center"/>
        <w:rPr>
          <w:b/>
          <w:sz w:val="24"/>
          <w:szCs w:val="24"/>
        </w:rPr>
      </w:pPr>
    </w:p>
    <w:p w14:paraId="0ED16471" w14:textId="4DCD0A80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TÂNIA GIACOMIN DE BORTOLI</w:t>
      </w:r>
    </w:p>
    <w:p w14:paraId="31B918DE" w14:textId="1FFAA0A2" w:rsidR="00832B6C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Diretora-Executiva e</w:t>
      </w:r>
      <w:r w:rsidR="00A56BA5" w:rsidRP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>Membro do Comitê de Investimentos</w:t>
      </w:r>
    </w:p>
    <w:p w14:paraId="7447FCD5" w14:textId="77777777" w:rsidR="004D74F4" w:rsidRPr="00A60ACE" w:rsidRDefault="004D74F4" w:rsidP="005D566C">
      <w:pPr>
        <w:spacing w:line="360" w:lineRule="auto"/>
        <w:jc w:val="center"/>
        <w:rPr>
          <w:b/>
          <w:sz w:val="24"/>
          <w:szCs w:val="24"/>
        </w:rPr>
      </w:pPr>
    </w:p>
    <w:p w14:paraId="08BB6527" w14:textId="77777777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 xml:space="preserve">MARINÊS APARECIDA FREITAS PATEL </w:t>
      </w:r>
    </w:p>
    <w:p w14:paraId="41D290A1" w14:textId="68BFC959" w:rsidR="00315C34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Presidente do Conselho Fiscal</w:t>
      </w:r>
      <w:r w:rsidR="00E5089B" w:rsidRPr="00A60ACE">
        <w:rPr>
          <w:sz w:val="24"/>
          <w:szCs w:val="24"/>
        </w:rPr>
        <w:t>/</w:t>
      </w:r>
      <w:r w:rsidR="00315C34" w:rsidRPr="00A60ACE">
        <w:rPr>
          <w:rFonts w:eastAsiaTheme="minorHAnsi"/>
          <w:sz w:val="24"/>
          <w:szCs w:val="24"/>
          <w:lang w:eastAsia="en-US"/>
        </w:rPr>
        <w:t>CP RPPS COFIS I</w:t>
      </w:r>
    </w:p>
    <w:p w14:paraId="085B3DC7" w14:textId="77777777" w:rsidR="008A1CCB" w:rsidRPr="00A60ACE" w:rsidRDefault="008A1CCB" w:rsidP="005D566C">
      <w:pPr>
        <w:spacing w:line="360" w:lineRule="auto"/>
        <w:jc w:val="center"/>
        <w:rPr>
          <w:b/>
          <w:sz w:val="24"/>
          <w:szCs w:val="24"/>
        </w:rPr>
      </w:pPr>
    </w:p>
    <w:p w14:paraId="362962B5" w14:textId="01669E5A" w:rsidR="00832B6C" w:rsidRPr="00A60ACE" w:rsidRDefault="00445931" w:rsidP="005D56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JOVILDE DE BASTIANI FERNANDES</w:t>
      </w:r>
    </w:p>
    <w:p w14:paraId="186E8BCB" w14:textId="64F46205" w:rsidR="00315C34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Conselheira Fiscal</w:t>
      </w:r>
    </w:p>
    <w:p w14:paraId="3F6A63A0" w14:textId="77777777" w:rsidR="008A1CCB" w:rsidRPr="00A60ACE" w:rsidRDefault="008A1CCB" w:rsidP="005D566C">
      <w:pPr>
        <w:spacing w:line="360" w:lineRule="auto"/>
        <w:jc w:val="center"/>
        <w:rPr>
          <w:sz w:val="24"/>
          <w:szCs w:val="24"/>
        </w:rPr>
      </w:pPr>
    </w:p>
    <w:p w14:paraId="6F7CCDBC" w14:textId="77777777" w:rsidR="00832B6C" w:rsidRPr="00A60ACE" w:rsidRDefault="00832B6C" w:rsidP="005D566C">
      <w:pPr>
        <w:spacing w:line="360" w:lineRule="auto"/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RUDIMAR CORNELLI</w:t>
      </w:r>
    </w:p>
    <w:p w14:paraId="21ED929F" w14:textId="77777777" w:rsidR="00EC4C93" w:rsidRPr="00A60ACE" w:rsidRDefault="00832B6C" w:rsidP="005D566C">
      <w:pPr>
        <w:spacing w:line="360" w:lineRule="auto"/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Conselheiro Fiscal</w:t>
      </w:r>
    </w:p>
    <w:sectPr w:rsidR="00EC4C93" w:rsidRPr="00A60ACE" w:rsidSect="00E54281">
      <w:headerReference w:type="default" r:id="rId8"/>
      <w:footerReference w:type="default" r:id="rId9"/>
      <w:pgSz w:w="11906" w:h="16838"/>
      <w:pgMar w:top="851" w:right="1274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10" name="Imagem 10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9" name="Imagem 9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073A"/>
    <w:rsid w:val="000A6680"/>
    <w:rsid w:val="000B637E"/>
    <w:rsid w:val="000B6CDB"/>
    <w:rsid w:val="000C08F3"/>
    <w:rsid w:val="000C3216"/>
    <w:rsid w:val="000C5AFB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06368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5916"/>
    <w:rsid w:val="002A7A86"/>
    <w:rsid w:val="002B7865"/>
    <w:rsid w:val="002C3E70"/>
    <w:rsid w:val="002C661F"/>
    <w:rsid w:val="002D1623"/>
    <w:rsid w:val="002D19D7"/>
    <w:rsid w:val="002D2E5F"/>
    <w:rsid w:val="002D3A46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931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A6BE0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30F8"/>
    <w:rsid w:val="004D74F4"/>
    <w:rsid w:val="004F4143"/>
    <w:rsid w:val="005143A1"/>
    <w:rsid w:val="00522112"/>
    <w:rsid w:val="00523BC4"/>
    <w:rsid w:val="00532663"/>
    <w:rsid w:val="005407D5"/>
    <w:rsid w:val="00542F9B"/>
    <w:rsid w:val="005542E4"/>
    <w:rsid w:val="005559EE"/>
    <w:rsid w:val="0056426B"/>
    <w:rsid w:val="00565638"/>
    <w:rsid w:val="0057773D"/>
    <w:rsid w:val="00581BA0"/>
    <w:rsid w:val="00581FFE"/>
    <w:rsid w:val="00582AA3"/>
    <w:rsid w:val="005846A7"/>
    <w:rsid w:val="00590928"/>
    <w:rsid w:val="00596232"/>
    <w:rsid w:val="005A7B8A"/>
    <w:rsid w:val="005A7D3B"/>
    <w:rsid w:val="005C0D79"/>
    <w:rsid w:val="005C499C"/>
    <w:rsid w:val="005D40AC"/>
    <w:rsid w:val="005D46D8"/>
    <w:rsid w:val="005D566C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2DC1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56BA5"/>
    <w:rsid w:val="00A60ACE"/>
    <w:rsid w:val="00A61A4F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AF0B55"/>
    <w:rsid w:val="00B13AE8"/>
    <w:rsid w:val="00B15F85"/>
    <w:rsid w:val="00B174A8"/>
    <w:rsid w:val="00B21805"/>
    <w:rsid w:val="00B22F2E"/>
    <w:rsid w:val="00B23B32"/>
    <w:rsid w:val="00B23E16"/>
    <w:rsid w:val="00B27233"/>
    <w:rsid w:val="00B34039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6C41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4725A"/>
    <w:rsid w:val="00C54FBE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C3D63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5089B"/>
    <w:rsid w:val="00E54281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4156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3514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472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472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whitespace-normal">
    <w:name w:val="whitespace-normal"/>
    <w:basedOn w:val="Fontepargpadro"/>
    <w:rsid w:val="005D566C"/>
  </w:style>
  <w:style w:type="character" w:customStyle="1" w:styleId="relative">
    <w:name w:val="relative"/>
    <w:basedOn w:val="Fontepargpadro"/>
    <w:rsid w:val="005D566C"/>
  </w:style>
  <w:style w:type="paragraph" w:customStyle="1" w:styleId="not-prose">
    <w:name w:val="not-prose"/>
    <w:basedOn w:val="Normal"/>
    <w:rsid w:val="005D566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4</cp:revision>
  <cp:lastPrinted>2026-02-02T18:29:00Z</cp:lastPrinted>
  <dcterms:created xsi:type="dcterms:W3CDTF">2026-04-27T19:18:00Z</dcterms:created>
  <dcterms:modified xsi:type="dcterms:W3CDTF">2026-04-27T19:43:00Z</dcterms:modified>
</cp:coreProperties>
</file>