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ATA Nº </w:t>
      </w:r>
      <w:r w:rsidR="00753D81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6249CF" w:rsidP="001049CB">
      <w:pPr>
        <w:jc w:val="both"/>
        <w:rPr>
          <w:sz w:val="24"/>
          <w:szCs w:val="24"/>
        </w:rPr>
      </w:pPr>
      <w:r w:rsidRPr="001049CB">
        <w:rPr>
          <w:sz w:val="24"/>
          <w:szCs w:val="24"/>
        </w:rPr>
        <w:t xml:space="preserve">Aos </w:t>
      </w:r>
      <w:r w:rsidR="00E136C8" w:rsidRPr="001049CB">
        <w:rPr>
          <w:sz w:val="24"/>
          <w:szCs w:val="24"/>
        </w:rPr>
        <w:t xml:space="preserve">vinte e </w:t>
      </w:r>
      <w:r w:rsidR="00753D81">
        <w:rPr>
          <w:sz w:val="24"/>
          <w:szCs w:val="24"/>
        </w:rPr>
        <w:t>dois</w:t>
      </w:r>
      <w:r w:rsidR="001C45ED" w:rsidRPr="001049CB">
        <w:rPr>
          <w:sz w:val="24"/>
          <w:szCs w:val="24"/>
        </w:rPr>
        <w:t xml:space="preserve"> </w:t>
      </w:r>
      <w:r w:rsidR="00E136C8" w:rsidRPr="001049CB">
        <w:rPr>
          <w:sz w:val="24"/>
          <w:szCs w:val="24"/>
        </w:rPr>
        <w:t xml:space="preserve">dias do mês de </w:t>
      </w:r>
      <w:r w:rsidR="00753D81">
        <w:rPr>
          <w:sz w:val="24"/>
          <w:szCs w:val="24"/>
        </w:rPr>
        <w:t>novembro</w:t>
      </w:r>
      <w:r w:rsidR="00A66511" w:rsidRPr="001049CB">
        <w:rPr>
          <w:sz w:val="24"/>
          <w:szCs w:val="24"/>
        </w:rPr>
        <w:t xml:space="preserve"> d</w:t>
      </w:r>
      <w:r w:rsidR="0096670E" w:rsidRPr="001049CB">
        <w:rPr>
          <w:sz w:val="24"/>
          <w:szCs w:val="24"/>
        </w:rPr>
        <w:t>o ano de dois mil e vinte e um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644F4A" w:rsidRPr="001049CB">
        <w:rPr>
          <w:sz w:val="24"/>
          <w:szCs w:val="24"/>
        </w:rPr>
        <w:t>A Diretora-Executiva, Tânia Giacomin De Bortoli saudou a todos e passou a apresentar o relatório de gestão de investimentos</w:t>
      </w:r>
      <w:r w:rsidR="001C45ED" w:rsidRPr="001049CB">
        <w:rPr>
          <w:sz w:val="24"/>
          <w:szCs w:val="24"/>
        </w:rPr>
        <w:t xml:space="preserve"> do mês de </w:t>
      </w:r>
      <w:r w:rsidR="00753D81">
        <w:rPr>
          <w:sz w:val="24"/>
          <w:szCs w:val="24"/>
        </w:rPr>
        <w:t>outubro</w:t>
      </w:r>
      <w:r w:rsidR="00644F4A" w:rsidRPr="001049CB">
        <w:rPr>
          <w:sz w:val="24"/>
          <w:szCs w:val="24"/>
        </w:rPr>
        <w:t>, onde a rentabilidade da carteira</w:t>
      </w:r>
      <w:r w:rsidR="009F68AC">
        <w:rPr>
          <w:sz w:val="24"/>
          <w:szCs w:val="24"/>
        </w:rPr>
        <w:t xml:space="preserve"> mensal </w:t>
      </w:r>
      <w:r w:rsidRPr="001049CB">
        <w:rPr>
          <w:sz w:val="24"/>
          <w:szCs w:val="24"/>
        </w:rPr>
        <w:t xml:space="preserve">foi </w:t>
      </w:r>
      <w:r w:rsidR="00755325" w:rsidRPr="001049CB">
        <w:rPr>
          <w:sz w:val="24"/>
          <w:szCs w:val="24"/>
        </w:rPr>
        <w:t>negativa</w:t>
      </w:r>
      <w:r w:rsidR="009F68AC">
        <w:rPr>
          <w:sz w:val="24"/>
          <w:szCs w:val="24"/>
        </w:rPr>
        <w:t xml:space="preserve"> em um virgula dezenove por cento</w:t>
      </w:r>
      <w:r w:rsidR="00E136C8" w:rsidRPr="001049CB">
        <w:rPr>
          <w:sz w:val="24"/>
          <w:szCs w:val="24"/>
        </w:rPr>
        <w:t xml:space="preserve">, totalizando o valor de trinta e </w:t>
      </w:r>
      <w:r w:rsidR="00A66511" w:rsidRPr="001049CB">
        <w:rPr>
          <w:sz w:val="24"/>
          <w:szCs w:val="24"/>
        </w:rPr>
        <w:t>um</w:t>
      </w:r>
      <w:r w:rsidR="00E136C8" w:rsidRPr="001049CB">
        <w:rPr>
          <w:sz w:val="24"/>
          <w:szCs w:val="24"/>
        </w:rPr>
        <w:t xml:space="preserve"> milhões</w:t>
      </w:r>
      <w:r w:rsidR="009F68AC">
        <w:rPr>
          <w:sz w:val="24"/>
          <w:szCs w:val="24"/>
        </w:rPr>
        <w:t xml:space="preserve"> quinhentos e cinquenta e três mil trezentos e quarenta e nove reais e noventa centavos</w:t>
      </w:r>
      <w:r w:rsidR="00E136C8" w:rsidRPr="001049CB">
        <w:rPr>
          <w:sz w:val="24"/>
          <w:szCs w:val="24"/>
        </w:rPr>
        <w:t xml:space="preserve">. A meta </w:t>
      </w:r>
      <w:r w:rsidR="001C45ED" w:rsidRPr="001049CB">
        <w:rPr>
          <w:sz w:val="24"/>
          <w:szCs w:val="24"/>
        </w:rPr>
        <w:t xml:space="preserve">acumulada </w:t>
      </w:r>
      <w:r w:rsidR="00E136C8" w:rsidRPr="001049CB">
        <w:rPr>
          <w:sz w:val="24"/>
          <w:szCs w:val="24"/>
        </w:rPr>
        <w:t xml:space="preserve">ficou </w:t>
      </w:r>
      <w:r w:rsidR="009F68AC">
        <w:rPr>
          <w:sz w:val="24"/>
          <w:szCs w:val="24"/>
        </w:rPr>
        <w:t xml:space="preserve">em treze </w:t>
      </w:r>
      <w:r w:rsidR="009A5B97">
        <w:rPr>
          <w:sz w:val="24"/>
          <w:szCs w:val="24"/>
        </w:rPr>
        <w:t>vírgula</w:t>
      </w:r>
      <w:r w:rsidR="009F68AC">
        <w:rPr>
          <w:sz w:val="24"/>
          <w:szCs w:val="24"/>
        </w:rPr>
        <w:t xml:space="preserve"> trinta e três </w:t>
      </w:r>
      <w:r w:rsidR="00A66511" w:rsidRPr="001049CB">
        <w:rPr>
          <w:sz w:val="24"/>
          <w:szCs w:val="24"/>
        </w:rPr>
        <w:t>por cento</w:t>
      </w:r>
      <w:r w:rsidR="004F17ED" w:rsidRPr="001049CB">
        <w:rPr>
          <w:sz w:val="24"/>
          <w:szCs w:val="24"/>
        </w:rPr>
        <w:t xml:space="preserve"> e </w:t>
      </w:r>
      <w:r w:rsidR="00E136C8" w:rsidRPr="001049CB">
        <w:rPr>
          <w:sz w:val="24"/>
          <w:szCs w:val="24"/>
        </w:rPr>
        <w:t xml:space="preserve">a </w:t>
      </w:r>
      <w:r w:rsidR="004F17ED" w:rsidRPr="001049CB">
        <w:rPr>
          <w:sz w:val="24"/>
          <w:szCs w:val="24"/>
        </w:rPr>
        <w:t xml:space="preserve">rentabilidade da </w:t>
      </w:r>
      <w:r w:rsidR="00E136C8" w:rsidRPr="001049CB">
        <w:rPr>
          <w:sz w:val="24"/>
          <w:szCs w:val="24"/>
        </w:rPr>
        <w:t xml:space="preserve">carteira </w:t>
      </w:r>
      <w:r w:rsidR="009F68AC" w:rsidRPr="001049CB">
        <w:rPr>
          <w:sz w:val="24"/>
          <w:szCs w:val="24"/>
        </w:rPr>
        <w:t xml:space="preserve">em zero vírgula </w:t>
      </w:r>
      <w:r w:rsidR="009F68AC">
        <w:rPr>
          <w:sz w:val="24"/>
          <w:szCs w:val="24"/>
        </w:rPr>
        <w:t>quarenta e um</w:t>
      </w:r>
      <w:r w:rsidR="009F68AC" w:rsidRPr="001049CB">
        <w:rPr>
          <w:sz w:val="24"/>
          <w:szCs w:val="24"/>
        </w:rPr>
        <w:t xml:space="preserve"> por cento</w:t>
      </w:r>
      <w:r w:rsidR="00E136C8" w:rsidRPr="001049CB">
        <w:rPr>
          <w:sz w:val="24"/>
          <w:szCs w:val="24"/>
        </w:rPr>
        <w:t xml:space="preserve">. </w:t>
      </w:r>
      <w:r w:rsidR="009F68AC">
        <w:rPr>
          <w:sz w:val="24"/>
          <w:szCs w:val="24"/>
        </w:rPr>
        <w:t xml:space="preserve">Na sequência, a Diretora Executiva repassou aos membros que recebeu uma </w:t>
      </w:r>
      <w:r w:rsidR="001765F9">
        <w:rPr>
          <w:sz w:val="24"/>
          <w:szCs w:val="24"/>
        </w:rPr>
        <w:t xml:space="preserve">alteração na carteira recomendada </w:t>
      </w:r>
      <w:r w:rsidR="009F68AC">
        <w:rPr>
          <w:sz w:val="24"/>
          <w:szCs w:val="24"/>
        </w:rPr>
        <w:t>da empresa de assessoria, SMI Consultoria de Investimentos,</w:t>
      </w:r>
      <w:r w:rsidR="00BE0B5C">
        <w:rPr>
          <w:sz w:val="24"/>
          <w:szCs w:val="24"/>
        </w:rPr>
        <w:t xml:space="preserve"> para aplicação</w:t>
      </w:r>
      <w:r w:rsidR="001765F9">
        <w:rPr>
          <w:sz w:val="24"/>
          <w:szCs w:val="24"/>
        </w:rPr>
        <w:t xml:space="preserve"> de</w:t>
      </w:r>
      <w:r w:rsidR="00BE0B5C">
        <w:rPr>
          <w:sz w:val="24"/>
          <w:szCs w:val="24"/>
        </w:rPr>
        <w:t xml:space="preserve"> </w:t>
      </w:r>
      <w:r w:rsidR="00235666">
        <w:rPr>
          <w:sz w:val="24"/>
          <w:szCs w:val="24"/>
        </w:rPr>
        <w:t>dez por cento</w:t>
      </w:r>
      <w:r w:rsidR="00BE0B5C" w:rsidRPr="00BE0B5C">
        <w:rPr>
          <w:sz w:val="24"/>
          <w:szCs w:val="24"/>
        </w:rPr>
        <w:t xml:space="preserve"> do Patrimônio do Institut</w:t>
      </w:r>
      <w:r w:rsidR="00BE0B5C">
        <w:rPr>
          <w:sz w:val="24"/>
          <w:szCs w:val="24"/>
        </w:rPr>
        <w:t xml:space="preserve">o em Títulos Públicos (NTN-B) e </w:t>
      </w:r>
      <w:r w:rsidR="00235666">
        <w:rPr>
          <w:sz w:val="24"/>
          <w:szCs w:val="24"/>
        </w:rPr>
        <w:t>dois por centos</w:t>
      </w:r>
      <w:r w:rsidR="00BE0B5C" w:rsidRPr="00BE0B5C">
        <w:rPr>
          <w:sz w:val="24"/>
          <w:szCs w:val="24"/>
        </w:rPr>
        <w:t xml:space="preserve"> em Investimento no Exterio</w:t>
      </w:r>
      <w:r w:rsidR="00BE0B5C">
        <w:rPr>
          <w:sz w:val="24"/>
          <w:szCs w:val="24"/>
        </w:rPr>
        <w:t xml:space="preserve">r. O </w:t>
      </w:r>
      <w:r w:rsidR="00BE0B5C" w:rsidRPr="00BE0B5C">
        <w:rPr>
          <w:sz w:val="24"/>
          <w:szCs w:val="24"/>
        </w:rPr>
        <w:t>cenário macroeconômico tem se deteriorado muito. Isso devido principalmente a uma inflação que perdura e um cenário fiscal e político muito conturbado. Assim, nesse momento que os Títulos Públicos estão pagando um prêmio acima das metas dos RPPS para o próximo ano, há oportunidade clara de compra de Títulos, marcados na curva (sem volatilidade), cumprindo com o mandato de um gestor do RPPS, que é de buscar a sua meta.</w:t>
      </w:r>
      <w:r w:rsidR="00BE0B5C">
        <w:rPr>
          <w:sz w:val="24"/>
          <w:szCs w:val="24"/>
        </w:rPr>
        <w:t xml:space="preserve"> Essa mudança deverá ser precedida de um </w:t>
      </w:r>
      <w:r w:rsidR="00BE0B5C" w:rsidRPr="00BE0B5C">
        <w:rPr>
          <w:sz w:val="24"/>
          <w:szCs w:val="24"/>
        </w:rPr>
        <w:t xml:space="preserve">Estudo de ALM ou </w:t>
      </w:r>
      <w:r w:rsidR="00BE0B5C">
        <w:rPr>
          <w:sz w:val="24"/>
          <w:szCs w:val="24"/>
        </w:rPr>
        <w:t>de uma analise</w:t>
      </w:r>
      <w:r w:rsidR="00BE0B5C" w:rsidRPr="00BE0B5C">
        <w:rPr>
          <w:sz w:val="24"/>
          <w:szCs w:val="24"/>
        </w:rPr>
        <w:t xml:space="preserve"> o Fluxo do Passivo na última Avaliação Atuarial</w:t>
      </w:r>
      <w:r w:rsidR="001765F9">
        <w:rPr>
          <w:sz w:val="24"/>
          <w:szCs w:val="24"/>
        </w:rPr>
        <w:t xml:space="preserve">. Os membros solicitaram proposta </w:t>
      </w:r>
      <w:r w:rsidR="00DE30BA">
        <w:rPr>
          <w:sz w:val="24"/>
          <w:szCs w:val="24"/>
        </w:rPr>
        <w:t>do Estudo de ALM para posterior tom</w:t>
      </w:r>
      <w:r w:rsidR="001765F9">
        <w:rPr>
          <w:sz w:val="24"/>
          <w:szCs w:val="24"/>
        </w:rPr>
        <w:t>ada d</w:t>
      </w:r>
      <w:r w:rsidR="00DE30BA">
        <w:rPr>
          <w:sz w:val="24"/>
          <w:szCs w:val="24"/>
        </w:rPr>
        <w:t>a decisão sobre a mudança na carteira.</w:t>
      </w:r>
      <w:r w:rsidR="001765F9">
        <w:rPr>
          <w:sz w:val="24"/>
          <w:szCs w:val="24"/>
        </w:rPr>
        <w:t xml:space="preserve">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B1361A" w:rsidRPr="00277213" w:rsidRDefault="00B1361A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1049CB" w:rsidRDefault="001049CB" w:rsidP="00E80DEE">
      <w:pPr>
        <w:jc w:val="center"/>
        <w:rPr>
          <w:b/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5C0D79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2" w:rsidRDefault="00133FB2" w:rsidP="00CD2511">
      <w:r>
        <w:separator/>
      </w:r>
    </w:p>
  </w:endnote>
  <w:endnote w:type="continuationSeparator" w:id="0">
    <w:p w:rsidR="00133FB2" w:rsidRDefault="00133FB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2" w:rsidRDefault="00133FB2" w:rsidP="00CD2511">
      <w:r>
        <w:separator/>
      </w:r>
    </w:p>
  </w:footnote>
  <w:footnote w:type="continuationSeparator" w:id="0">
    <w:p w:rsidR="00133FB2" w:rsidRDefault="00133FB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049CB"/>
    <w:rsid w:val="001114C9"/>
    <w:rsid w:val="00133FB2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F43B8"/>
    <w:rsid w:val="00207B9B"/>
    <w:rsid w:val="002204B8"/>
    <w:rsid w:val="00227EBE"/>
    <w:rsid w:val="00235666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224-035E-43E6-BAEB-6EC151F4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adm</cp:lastModifiedBy>
  <cp:revision>2</cp:revision>
  <cp:lastPrinted>2021-10-18T12:32:00Z</cp:lastPrinted>
  <dcterms:created xsi:type="dcterms:W3CDTF">2021-12-16T14:33:00Z</dcterms:created>
  <dcterms:modified xsi:type="dcterms:W3CDTF">2021-12-16T14:33:00Z</dcterms:modified>
</cp:coreProperties>
</file>