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D4" w:rsidRDefault="00BC69D4" w:rsidP="00285E30">
      <w:pPr>
        <w:jc w:val="center"/>
        <w:rPr>
          <w:rFonts w:ascii="Arial" w:hAnsi="Arial" w:cs="Arial"/>
          <w:b/>
          <w:sz w:val="24"/>
          <w:szCs w:val="24"/>
        </w:rPr>
      </w:pPr>
    </w:p>
    <w:p w:rsidR="00285E30" w:rsidRPr="00BC69D4" w:rsidRDefault="00F3611B" w:rsidP="00285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001/2018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285E30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</w:t>
      </w:r>
      <w:r w:rsidR="00084E03" w:rsidRPr="00BC69D4">
        <w:rPr>
          <w:rFonts w:ascii="Arial" w:hAnsi="Arial" w:cs="Arial"/>
          <w:sz w:val="24"/>
          <w:szCs w:val="24"/>
        </w:rPr>
        <w:t xml:space="preserve">Administrativo </w:t>
      </w:r>
      <w:r w:rsidRPr="00BC69D4">
        <w:rPr>
          <w:rFonts w:ascii="Arial" w:hAnsi="Arial" w:cs="Arial"/>
          <w:sz w:val="24"/>
          <w:szCs w:val="24"/>
        </w:rPr>
        <w:t>do Instituto de Previdência Social dos Servidores Públicos do Município de Salto Veloso - IPRESVEL</w:t>
      </w:r>
      <w:r w:rsidR="00390BE5" w:rsidRPr="00BC69D4">
        <w:rPr>
          <w:rFonts w:ascii="Arial" w:hAnsi="Arial" w:cs="Arial"/>
          <w:sz w:val="24"/>
          <w:szCs w:val="24"/>
        </w:rPr>
        <w:t xml:space="preserve">, no uso de suas atribuições legais que lhe confere </w:t>
      </w:r>
      <w:r w:rsidR="00A33154" w:rsidRPr="00BC69D4">
        <w:rPr>
          <w:rFonts w:ascii="Arial" w:hAnsi="Arial" w:cs="Arial"/>
          <w:sz w:val="24"/>
          <w:szCs w:val="24"/>
        </w:rPr>
        <w:t xml:space="preserve">o art. 75, inciso VIII, da </w:t>
      </w:r>
      <w:r w:rsidR="00390BE5" w:rsidRPr="00BC69D4">
        <w:rPr>
          <w:rFonts w:ascii="Arial" w:hAnsi="Arial" w:cs="Arial"/>
          <w:sz w:val="24"/>
          <w:szCs w:val="24"/>
        </w:rPr>
        <w:t>Lei Complementar nº 035, de 23 de setembro de 2015;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</w:t>
      </w:r>
      <w:r w:rsidR="00A33154" w:rsidRPr="00BC69D4">
        <w:rPr>
          <w:rFonts w:ascii="Arial" w:hAnsi="Arial" w:cs="Arial"/>
          <w:sz w:val="24"/>
          <w:szCs w:val="24"/>
        </w:rPr>
        <w:t xml:space="preserve">análise e </w:t>
      </w:r>
      <w:r w:rsidRPr="00BC69D4">
        <w:rPr>
          <w:rFonts w:ascii="Arial" w:hAnsi="Arial" w:cs="Arial"/>
          <w:sz w:val="24"/>
          <w:szCs w:val="24"/>
        </w:rPr>
        <w:t>emissão do Parecer nº 001/201</w:t>
      </w:r>
      <w:r w:rsidR="007E6E81">
        <w:rPr>
          <w:rFonts w:ascii="Arial" w:hAnsi="Arial" w:cs="Arial"/>
          <w:sz w:val="24"/>
          <w:szCs w:val="24"/>
        </w:rPr>
        <w:t>8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aprovação das contas do exercício de 201</w:t>
      </w:r>
      <w:r w:rsidR="007E6E81">
        <w:rPr>
          <w:rFonts w:ascii="Arial" w:hAnsi="Arial" w:cs="Arial"/>
          <w:sz w:val="24"/>
          <w:szCs w:val="24"/>
        </w:rPr>
        <w:t>7</w:t>
      </w:r>
      <w:r w:rsidR="00461C26">
        <w:rPr>
          <w:rFonts w:ascii="Arial" w:hAnsi="Arial" w:cs="Arial"/>
          <w:sz w:val="24"/>
          <w:szCs w:val="24"/>
        </w:rPr>
        <w:t>.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7E6E81">
        <w:rPr>
          <w:rFonts w:ascii="Arial" w:hAnsi="Arial" w:cs="Arial"/>
          <w:sz w:val="24"/>
          <w:szCs w:val="24"/>
        </w:rPr>
        <w:t>15</w:t>
      </w:r>
      <w:r w:rsidRPr="00BC69D4">
        <w:rPr>
          <w:rFonts w:ascii="Arial" w:hAnsi="Arial" w:cs="Arial"/>
          <w:sz w:val="24"/>
          <w:szCs w:val="24"/>
        </w:rPr>
        <w:t xml:space="preserve"> de fevereiro de 201</w:t>
      </w:r>
      <w:r w:rsidR="007E6E81">
        <w:rPr>
          <w:rFonts w:ascii="Arial" w:hAnsi="Arial" w:cs="Arial"/>
          <w:sz w:val="24"/>
          <w:szCs w:val="24"/>
        </w:rPr>
        <w:t>8</w:t>
      </w:r>
      <w:r w:rsidR="00461C26">
        <w:rPr>
          <w:rFonts w:ascii="Arial" w:hAnsi="Arial" w:cs="Arial"/>
          <w:sz w:val="24"/>
          <w:szCs w:val="24"/>
        </w:rPr>
        <w:t>.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390BE5" w:rsidRPr="00BC69D4" w:rsidRDefault="00390BE5" w:rsidP="00390BE5">
      <w:pPr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A33154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</w:t>
      </w:r>
      <w:r w:rsidR="00390BE5" w:rsidRPr="00BC69D4">
        <w:rPr>
          <w:rFonts w:ascii="Arial" w:hAnsi="Arial" w:cs="Arial"/>
          <w:sz w:val="24"/>
          <w:szCs w:val="24"/>
        </w:rPr>
        <w:t>Aprovar</w:t>
      </w:r>
      <w:r w:rsidR="00E273DB" w:rsidRPr="00BC69D4">
        <w:rPr>
          <w:rFonts w:ascii="Arial" w:hAnsi="Arial" w:cs="Arial"/>
          <w:sz w:val="24"/>
          <w:szCs w:val="24"/>
        </w:rPr>
        <w:t xml:space="preserve">, por unanimidade, </w:t>
      </w:r>
      <w:r w:rsidRPr="00BC69D4">
        <w:rPr>
          <w:rFonts w:ascii="Arial" w:hAnsi="Arial" w:cs="Arial"/>
          <w:sz w:val="24"/>
          <w:szCs w:val="24"/>
        </w:rPr>
        <w:t>a Prestação de Contas constante do Relatório de Gestão inerente ao exercício de 201</w:t>
      </w:r>
      <w:r w:rsidR="007E6E81">
        <w:rPr>
          <w:rFonts w:ascii="Arial" w:hAnsi="Arial" w:cs="Arial"/>
          <w:sz w:val="24"/>
          <w:szCs w:val="24"/>
        </w:rPr>
        <w:t>7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E273DB" w:rsidRPr="00BC69D4" w:rsidRDefault="00A33154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</w:t>
      </w:r>
      <w:r w:rsidR="00E273DB" w:rsidRPr="00BC69D4">
        <w:rPr>
          <w:rFonts w:ascii="Arial" w:hAnsi="Arial" w:cs="Arial"/>
          <w:sz w:val="24"/>
          <w:szCs w:val="24"/>
        </w:rPr>
        <w:t>da Prestação de Contas</w:t>
      </w:r>
      <w:r w:rsidR="00BC69D4" w:rsidRPr="00BC69D4">
        <w:rPr>
          <w:rFonts w:ascii="Arial" w:hAnsi="Arial" w:cs="Arial"/>
          <w:sz w:val="24"/>
          <w:szCs w:val="24"/>
        </w:rPr>
        <w:t>, bem como Relatório de Gestão</w:t>
      </w:r>
      <w:r w:rsidR="00E273DB" w:rsidRPr="00BC69D4">
        <w:rPr>
          <w:rFonts w:ascii="Arial" w:hAnsi="Arial" w:cs="Arial"/>
          <w:sz w:val="24"/>
          <w:szCs w:val="24"/>
        </w:rPr>
        <w:t xml:space="preserve"> ao Órgão</w:t>
      </w:r>
      <w:r w:rsidRPr="00BC69D4">
        <w:rPr>
          <w:rFonts w:ascii="Arial" w:hAnsi="Arial" w:cs="Arial"/>
          <w:sz w:val="24"/>
          <w:szCs w:val="24"/>
        </w:rPr>
        <w:t xml:space="preserve"> de Controle Interno</w:t>
      </w:r>
      <w:r w:rsidR="00E273DB" w:rsidRPr="00BC69D4">
        <w:rPr>
          <w:rFonts w:ascii="Arial" w:hAnsi="Arial" w:cs="Arial"/>
          <w:sz w:val="24"/>
          <w:szCs w:val="24"/>
        </w:rPr>
        <w:t xml:space="preserve"> para emissão </w:t>
      </w:r>
      <w:r w:rsidR="00461C26">
        <w:rPr>
          <w:rFonts w:ascii="Arial" w:hAnsi="Arial" w:cs="Arial"/>
          <w:sz w:val="24"/>
          <w:szCs w:val="24"/>
        </w:rPr>
        <w:t>de Relatório e</w:t>
      </w:r>
      <w:r w:rsidR="00E273DB" w:rsidRPr="00BC69D4">
        <w:rPr>
          <w:rFonts w:ascii="Arial" w:hAnsi="Arial" w:cs="Arial"/>
          <w:sz w:val="24"/>
          <w:szCs w:val="24"/>
        </w:rPr>
        <w:t xml:space="preserve"> Parecer</w:t>
      </w:r>
      <w:r w:rsidR="00461C26">
        <w:rPr>
          <w:rFonts w:ascii="Arial" w:hAnsi="Arial" w:cs="Arial"/>
          <w:sz w:val="24"/>
          <w:szCs w:val="24"/>
        </w:rPr>
        <w:t xml:space="preserve">, nos termos do art. 11 da </w:t>
      </w:r>
      <w:proofErr w:type="gramStart"/>
      <w:r w:rsidR="00461C26">
        <w:rPr>
          <w:rFonts w:ascii="Arial" w:hAnsi="Arial" w:cs="Arial"/>
          <w:sz w:val="24"/>
          <w:szCs w:val="24"/>
        </w:rPr>
        <w:t>IN.</w:t>
      </w:r>
      <w:proofErr w:type="gramEnd"/>
      <w:r w:rsidR="00461C26">
        <w:rPr>
          <w:rFonts w:ascii="Arial" w:hAnsi="Arial" w:cs="Arial"/>
          <w:sz w:val="24"/>
          <w:szCs w:val="24"/>
        </w:rPr>
        <w:t>TC-0020/2015, do Tribunal de Contas do Estado de Santa Catarina.</w:t>
      </w:r>
    </w:p>
    <w:p w:rsidR="00390BE5" w:rsidRPr="00BC69D4" w:rsidRDefault="00390BE5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 xml:space="preserve">Art. </w:t>
      </w:r>
      <w:r w:rsidR="00BC69D4" w:rsidRPr="00461C26">
        <w:rPr>
          <w:rFonts w:ascii="Arial" w:hAnsi="Arial" w:cs="Arial"/>
          <w:b/>
          <w:sz w:val="24"/>
          <w:szCs w:val="24"/>
        </w:rPr>
        <w:t>3</w:t>
      </w:r>
      <w:r w:rsidRPr="00461C26">
        <w:rPr>
          <w:rFonts w:ascii="Arial" w:hAnsi="Arial" w:cs="Arial"/>
          <w:b/>
          <w:sz w:val="24"/>
          <w:szCs w:val="24"/>
        </w:rPr>
        <w:t>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</w:t>
      </w:r>
      <w:r w:rsidR="00BC69D4" w:rsidRPr="00BC69D4">
        <w:rPr>
          <w:rFonts w:ascii="Arial" w:hAnsi="Arial" w:cs="Arial"/>
          <w:sz w:val="24"/>
          <w:szCs w:val="24"/>
        </w:rPr>
        <w:t>igor na data de sua publicação.</w:t>
      </w:r>
    </w:p>
    <w:p w:rsidR="00A33154" w:rsidRPr="00BC69D4" w:rsidRDefault="00A33154" w:rsidP="00BC69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D04ABD">
        <w:rPr>
          <w:rFonts w:ascii="Arial" w:hAnsi="Arial" w:cs="Arial"/>
          <w:sz w:val="24"/>
          <w:szCs w:val="24"/>
        </w:rPr>
        <w:t>15 de fevereiro</w:t>
      </w:r>
      <w:r w:rsidRPr="00BC69D4">
        <w:rPr>
          <w:rFonts w:ascii="Arial" w:hAnsi="Arial" w:cs="Arial"/>
          <w:sz w:val="24"/>
          <w:szCs w:val="24"/>
        </w:rPr>
        <w:t xml:space="preserve"> de 201</w:t>
      </w:r>
      <w:r w:rsidR="00D04ABD">
        <w:rPr>
          <w:rFonts w:ascii="Arial" w:hAnsi="Arial" w:cs="Arial"/>
          <w:sz w:val="24"/>
          <w:szCs w:val="24"/>
        </w:rPr>
        <w:t>8</w:t>
      </w:r>
      <w:r w:rsidRPr="00BC69D4">
        <w:rPr>
          <w:rFonts w:ascii="Arial" w:hAnsi="Arial" w:cs="Arial"/>
          <w:sz w:val="24"/>
          <w:szCs w:val="24"/>
        </w:rPr>
        <w:t>.</w:t>
      </w:r>
    </w:p>
    <w:p w:rsidR="00BC69D4" w:rsidRPr="00BC69D4" w:rsidRDefault="00BC69D4" w:rsidP="00BC69D4">
      <w:pPr>
        <w:jc w:val="center"/>
        <w:rPr>
          <w:rFonts w:ascii="Arial" w:hAnsi="Arial" w:cs="Arial"/>
          <w:sz w:val="24"/>
          <w:szCs w:val="24"/>
        </w:rPr>
      </w:pP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BC69D4" w:rsidRPr="00BC69D4" w:rsidRDefault="00BC69D4" w:rsidP="00BC69D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69D4" w:rsidRPr="00BC69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71" w:rsidRDefault="00C16871" w:rsidP="00285E30">
      <w:pPr>
        <w:spacing w:after="0" w:line="240" w:lineRule="auto"/>
      </w:pPr>
      <w:r>
        <w:separator/>
      </w:r>
    </w:p>
  </w:endnote>
  <w:endnote w:type="continuationSeparator" w:id="0">
    <w:p w:rsidR="00C16871" w:rsidRDefault="00C16871" w:rsidP="0028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71" w:rsidRDefault="00C16871" w:rsidP="00285E30">
      <w:pPr>
        <w:spacing w:after="0" w:line="240" w:lineRule="auto"/>
      </w:pPr>
      <w:r>
        <w:separator/>
      </w:r>
    </w:p>
  </w:footnote>
  <w:footnote w:type="continuationSeparator" w:id="0">
    <w:p w:rsidR="00C16871" w:rsidRDefault="00C16871" w:rsidP="0028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30" w:rsidRPr="007215DD" w:rsidRDefault="00C16871" w:rsidP="00285E30">
    <w:pPr>
      <w:pStyle w:val="Cabealho"/>
      <w:ind w:firstLine="1416"/>
      <w:rPr>
        <w:rFonts w:ascii="Arial" w:eastAsia="PMingLiU" w:hAnsi="Arial" w:cs="Arial"/>
        <w:color w:val="333333"/>
        <w:sz w:val="24"/>
        <w:szCs w:val="24"/>
      </w:rPr>
    </w:pPr>
    <w:r>
      <w:rPr>
        <w:rFonts w:ascii="Arial" w:eastAsia="PMingLiU" w:hAnsi="Arial" w:cs="Arial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8pt;margin-top:-6.45pt;width:70.5pt;height:87.1pt;z-index:251658240">
          <v:imagedata r:id="rId1" o:title=""/>
        </v:shape>
        <o:OLEObject Type="Embed" ProgID="MSPhotoEd.3" ShapeID="_x0000_s2049" DrawAspect="Content" ObjectID="_1580203326" r:id="rId2"/>
      </w:pict>
    </w:r>
    <w:r w:rsidR="00285E30" w:rsidRPr="007215DD">
      <w:rPr>
        <w:rFonts w:ascii="Arial" w:eastAsia="PMingLiU" w:hAnsi="Arial" w:cs="Arial"/>
        <w:color w:val="333333"/>
        <w:sz w:val="24"/>
        <w:szCs w:val="24"/>
      </w:rPr>
      <w:t>Estado de Santa Catarina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>Município de Salto Veloso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 xml:space="preserve">IPRESVEL – Instituto de Previdência Social dos 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>Servidores Públicos do Município de Salto Veloso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b/>
        <w:sz w:val="24"/>
        <w:szCs w:val="24"/>
      </w:rPr>
    </w:pPr>
    <w:r w:rsidRPr="007215DD">
      <w:rPr>
        <w:rFonts w:ascii="Arial" w:eastAsia="PMingLiU" w:hAnsi="Arial" w:cs="Arial"/>
        <w:b/>
        <w:sz w:val="24"/>
        <w:szCs w:val="24"/>
      </w:rPr>
      <w:t>CONSELHO ADMINISTRATIVO</w:t>
    </w:r>
  </w:p>
  <w:p w:rsidR="00285E30" w:rsidRDefault="00285E30">
    <w:pPr>
      <w:pStyle w:val="Cabealho"/>
    </w:pPr>
  </w:p>
  <w:p w:rsidR="00285E30" w:rsidRDefault="00285E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30"/>
    <w:rsid w:val="00084E03"/>
    <w:rsid w:val="00285E30"/>
    <w:rsid w:val="00390BE5"/>
    <w:rsid w:val="00461C26"/>
    <w:rsid w:val="005D77BC"/>
    <w:rsid w:val="00675B54"/>
    <w:rsid w:val="007215DD"/>
    <w:rsid w:val="00764D33"/>
    <w:rsid w:val="007E6E81"/>
    <w:rsid w:val="00A33154"/>
    <w:rsid w:val="00BC69D4"/>
    <w:rsid w:val="00C16871"/>
    <w:rsid w:val="00C70332"/>
    <w:rsid w:val="00D04ABD"/>
    <w:rsid w:val="00E273DB"/>
    <w:rsid w:val="00E93232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E30"/>
  </w:style>
  <w:style w:type="paragraph" w:styleId="Rodap">
    <w:name w:val="footer"/>
    <w:basedOn w:val="Normal"/>
    <w:link w:val="Rodap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E30"/>
  </w:style>
  <w:style w:type="paragraph" w:styleId="Textodebalo">
    <w:name w:val="Balloon Text"/>
    <w:basedOn w:val="Normal"/>
    <w:link w:val="TextodebaloChar"/>
    <w:uiPriority w:val="99"/>
    <w:semiHidden/>
    <w:unhideWhenUsed/>
    <w:rsid w:val="002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E30"/>
  </w:style>
  <w:style w:type="paragraph" w:styleId="Rodap">
    <w:name w:val="footer"/>
    <w:basedOn w:val="Normal"/>
    <w:link w:val="Rodap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E30"/>
  </w:style>
  <w:style w:type="paragraph" w:styleId="Textodebalo">
    <w:name w:val="Balloon Text"/>
    <w:basedOn w:val="Normal"/>
    <w:link w:val="TextodebaloChar"/>
    <w:uiPriority w:val="99"/>
    <w:semiHidden/>
    <w:unhideWhenUsed/>
    <w:rsid w:val="002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contabilidade2</cp:lastModifiedBy>
  <cp:revision>4</cp:revision>
  <cp:lastPrinted>2017-02-23T11:28:00Z</cp:lastPrinted>
  <dcterms:created xsi:type="dcterms:W3CDTF">2018-02-15T13:20:00Z</dcterms:created>
  <dcterms:modified xsi:type="dcterms:W3CDTF">2018-02-15T14:36:00Z</dcterms:modified>
</cp:coreProperties>
</file>