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8021" w14:textId="77777777" w:rsidR="00742DC1" w:rsidRDefault="00742DC1" w:rsidP="002A7A86">
      <w:pPr>
        <w:jc w:val="center"/>
        <w:rPr>
          <w:b/>
          <w:sz w:val="24"/>
          <w:szCs w:val="24"/>
        </w:rPr>
      </w:pPr>
    </w:p>
    <w:p w14:paraId="21A6FC5F" w14:textId="61C6E8B0"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BE7BD8">
        <w:rPr>
          <w:b/>
          <w:sz w:val="24"/>
          <w:szCs w:val="24"/>
        </w:rPr>
        <w:t>0</w:t>
      </w:r>
      <w:r w:rsidR="00F41562">
        <w:rPr>
          <w:b/>
          <w:sz w:val="24"/>
          <w:szCs w:val="24"/>
        </w:rPr>
        <w:t>8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BE7BD8">
        <w:rPr>
          <w:b/>
          <w:sz w:val="24"/>
          <w:szCs w:val="24"/>
        </w:rPr>
        <w:t>5</w:t>
      </w:r>
    </w:p>
    <w:p w14:paraId="1E2C8DE6" w14:textId="77777777" w:rsidR="002A7A86" w:rsidRPr="00D63D5B" w:rsidRDefault="002A7A86" w:rsidP="002A7A86">
      <w:pPr>
        <w:jc w:val="center"/>
        <w:rPr>
          <w:b/>
          <w:sz w:val="24"/>
          <w:szCs w:val="24"/>
        </w:rPr>
      </w:pPr>
    </w:p>
    <w:p w14:paraId="2E4C6BAD" w14:textId="77777777"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14:paraId="1B153AFB" w14:textId="4109A3BD" w:rsidR="00742DC1" w:rsidRDefault="00742DC1" w:rsidP="00742DC1">
      <w:pPr>
        <w:spacing w:before="100" w:beforeAutospacing="1" w:after="100" w:afterAutospacing="1"/>
        <w:jc w:val="both"/>
        <w:rPr>
          <w:sz w:val="24"/>
          <w:szCs w:val="24"/>
        </w:rPr>
      </w:pPr>
      <w:r w:rsidRPr="00742DC1">
        <w:rPr>
          <w:sz w:val="24"/>
          <w:szCs w:val="24"/>
        </w:rPr>
        <w:t>Aos vinte e seis dias do mês de agosto de dois mil e vinte e cinco, reuniu-se, em sessão ordinária, o Conselho Fiscal do Instituto, conforme previsto em seu Regimento Interno.</w:t>
      </w:r>
      <w:r>
        <w:rPr>
          <w:sz w:val="24"/>
          <w:szCs w:val="24"/>
        </w:rPr>
        <w:t xml:space="preserve"> </w:t>
      </w:r>
      <w:r w:rsidRPr="00742DC1">
        <w:rPr>
          <w:sz w:val="24"/>
          <w:szCs w:val="24"/>
        </w:rPr>
        <w:t>Na pauta, constaram: apresentação do Balancete e Relatório de Investimentos de julho/2025, ciência de deliberação do Conselho Administrativo, posse de novos membros e autorização para participação em evento previdenciário.</w:t>
      </w:r>
      <w:r>
        <w:rPr>
          <w:sz w:val="24"/>
          <w:szCs w:val="24"/>
        </w:rPr>
        <w:t xml:space="preserve"> </w:t>
      </w:r>
      <w:r w:rsidRPr="00742DC1">
        <w:rPr>
          <w:sz w:val="24"/>
          <w:szCs w:val="24"/>
        </w:rPr>
        <w:t>A sessão foi aberta pela Diretora-Executiva, Sra. Tânia Bortoli, que apresentou o Relatório de Investimentos do mês de julho, o qual registrou rentabilidade de 0,80%, acima da meta de 0,64%, com rendimentos de R$ 383.105,03 e patrimônio acumulado de R$ 48.613.424,21. Ressaltou-se que o cenário macroeconômico no período permaneceu desafiador, marcado por tensões comerciais entre Estados Unidos, China e Brasil, instabilidade política e fiscal doméstica, manutenção da taxa Selic pelo Banco Central e desempenho misto nos mercados globais, com alta nos Estados Unidos e queda do Ibovespa e do real frente ao dólar.</w:t>
      </w:r>
      <w:r>
        <w:rPr>
          <w:sz w:val="24"/>
          <w:szCs w:val="24"/>
        </w:rPr>
        <w:t xml:space="preserve"> </w:t>
      </w:r>
      <w:r w:rsidRPr="00742DC1">
        <w:rPr>
          <w:sz w:val="24"/>
          <w:szCs w:val="24"/>
        </w:rPr>
        <w:t xml:space="preserve">Em seguida, comunicou-se a posse dos novos membros do Conselho Administrativo e a deliberação deste órgão pela aprovação da proposta do Comitê de Investimentos referente ao </w:t>
      </w:r>
      <w:proofErr w:type="spellStart"/>
      <w:r w:rsidRPr="00742DC1">
        <w:rPr>
          <w:sz w:val="24"/>
          <w:szCs w:val="24"/>
        </w:rPr>
        <w:t>Tarpon</w:t>
      </w:r>
      <w:proofErr w:type="spellEnd"/>
      <w:r w:rsidRPr="00742DC1">
        <w:rPr>
          <w:sz w:val="24"/>
          <w:szCs w:val="24"/>
        </w:rPr>
        <w:t xml:space="preserve"> Oportunidades Privadas Fundo de Investimento em Participações </w:t>
      </w:r>
      <w:proofErr w:type="spellStart"/>
      <w:r w:rsidRPr="00742DC1">
        <w:rPr>
          <w:sz w:val="24"/>
          <w:szCs w:val="24"/>
        </w:rPr>
        <w:t>Multiestratégia</w:t>
      </w:r>
      <w:proofErr w:type="spellEnd"/>
      <w:r w:rsidRPr="00742DC1">
        <w:rPr>
          <w:sz w:val="24"/>
          <w:szCs w:val="24"/>
        </w:rPr>
        <w:t xml:space="preserve">, administrado pelo Banco </w:t>
      </w:r>
      <w:proofErr w:type="spellStart"/>
      <w:r w:rsidRPr="00742DC1">
        <w:rPr>
          <w:sz w:val="24"/>
          <w:szCs w:val="24"/>
        </w:rPr>
        <w:t>Daycoval</w:t>
      </w:r>
      <w:proofErr w:type="spellEnd"/>
      <w:r w:rsidRPr="00742DC1">
        <w:rPr>
          <w:sz w:val="24"/>
          <w:szCs w:val="24"/>
        </w:rPr>
        <w:t xml:space="preserve"> S.A. e gerido pela </w:t>
      </w:r>
      <w:proofErr w:type="spellStart"/>
      <w:r w:rsidRPr="00742DC1">
        <w:rPr>
          <w:sz w:val="24"/>
          <w:szCs w:val="24"/>
        </w:rPr>
        <w:t>Tarpon</w:t>
      </w:r>
      <w:proofErr w:type="spellEnd"/>
      <w:r w:rsidRPr="00742DC1">
        <w:rPr>
          <w:sz w:val="24"/>
          <w:szCs w:val="24"/>
        </w:rPr>
        <w:t xml:space="preserve"> Gestora de Recursos Ltda., autorizando aporte de R$ 1.000.000,00. O Conselho Fiscal declarou-se ciente da decisão.</w:t>
      </w:r>
      <w:r>
        <w:rPr>
          <w:sz w:val="24"/>
          <w:szCs w:val="24"/>
        </w:rPr>
        <w:t xml:space="preserve"> </w:t>
      </w:r>
      <w:r w:rsidRPr="00742DC1">
        <w:rPr>
          <w:sz w:val="24"/>
          <w:szCs w:val="24"/>
        </w:rPr>
        <w:t xml:space="preserve">Na sequência, deliberou-se pela aprovação do Balancete e demais relatórios financeiros e contábeis, bem como pela autorização da participação da Conselheira Marinês Aparecida Freitas </w:t>
      </w:r>
      <w:proofErr w:type="spellStart"/>
      <w:r w:rsidRPr="00742DC1">
        <w:rPr>
          <w:sz w:val="24"/>
          <w:szCs w:val="24"/>
        </w:rPr>
        <w:t>Patel</w:t>
      </w:r>
      <w:proofErr w:type="spellEnd"/>
      <w:r w:rsidRPr="00742DC1">
        <w:rPr>
          <w:sz w:val="24"/>
          <w:szCs w:val="24"/>
        </w:rPr>
        <w:t xml:space="preserve"> no 23º Congresso Previdenciário da APEPREV e 2º Seminário Internacional de Previdência, a realizar-se de 10 a 12 de setembro em Foz do Iguaçu – PR.</w:t>
      </w:r>
      <w:r>
        <w:rPr>
          <w:sz w:val="24"/>
          <w:szCs w:val="24"/>
        </w:rPr>
        <w:t xml:space="preserve"> </w:t>
      </w:r>
      <w:r w:rsidRPr="00742DC1">
        <w:rPr>
          <w:sz w:val="24"/>
          <w:szCs w:val="24"/>
        </w:rPr>
        <w:t>Nada mais havendo a tratar, a reunião foi encerrada e lavrada a presente ata, que será assinada pelos membros presentes.</w:t>
      </w:r>
    </w:p>
    <w:p w14:paraId="29DB6BE5" w14:textId="77777777" w:rsidR="00742DC1" w:rsidRPr="00742DC1" w:rsidRDefault="00742DC1" w:rsidP="00742DC1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0ED16471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14:paraId="120700DF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14:paraId="31B918DE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14:paraId="6D51C037" w14:textId="77777777" w:rsidR="004D74F4" w:rsidRDefault="004D74F4" w:rsidP="00832B6C">
      <w:pPr>
        <w:jc w:val="center"/>
        <w:rPr>
          <w:b/>
          <w:sz w:val="24"/>
          <w:szCs w:val="24"/>
        </w:rPr>
      </w:pPr>
    </w:p>
    <w:p w14:paraId="7447FCD5" w14:textId="77777777" w:rsidR="004D74F4" w:rsidRPr="00903B3D" w:rsidRDefault="004D74F4" w:rsidP="00832B6C">
      <w:pPr>
        <w:jc w:val="center"/>
        <w:rPr>
          <w:b/>
          <w:sz w:val="24"/>
          <w:szCs w:val="24"/>
        </w:rPr>
      </w:pPr>
    </w:p>
    <w:p w14:paraId="08BB6527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14:paraId="182440B1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14:paraId="41D290A1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085B3DC7" w14:textId="77777777" w:rsidR="008A1CCB" w:rsidRPr="00903B3D" w:rsidRDefault="008A1CCB" w:rsidP="00832B6C">
      <w:pPr>
        <w:jc w:val="center"/>
        <w:rPr>
          <w:b/>
          <w:sz w:val="24"/>
          <w:szCs w:val="24"/>
        </w:rPr>
      </w:pPr>
    </w:p>
    <w:p w14:paraId="2F5DA25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</w:p>
    <w:p w14:paraId="362962B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14:paraId="6CBC8CB2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14:paraId="186E8BCB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600BCAA7" w14:textId="77777777" w:rsidR="00832B6C" w:rsidRDefault="00832B6C" w:rsidP="00832B6C">
      <w:pPr>
        <w:jc w:val="center"/>
        <w:rPr>
          <w:sz w:val="24"/>
          <w:szCs w:val="24"/>
        </w:rPr>
      </w:pPr>
    </w:p>
    <w:p w14:paraId="3F6A63A0" w14:textId="77777777" w:rsidR="008A1CCB" w:rsidRPr="00903B3D" w:rsidRDefault="008A1CCB" w:rsidP="00832B6C">
      <w:pPr>
        <w:jc w:val="center"/>
        <w:rPr>
          <w:sz w:val="24"/>
          <w:szCs w:val="24"/>
        </w:rPr>
      </w:pPr>
    </w:p>
    <w:p w14:paraId="6F7CCDBC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14:paraId="21ED929F" w14:textId="77777777"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30F8"/>
    <w:rsid w:val="004D74F4"/>
    <w:rsid w:val="004F4143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2DC1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AF0B55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C3D63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4156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3514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2025-08-18T18:18:00Z</cp:lastPrinted>
  <dcterms:created xsi:type="dcterms:W3CDTF">2025-09-23T11:57:00Z</dcterms:created>
  <dcterms:modified xsi:type="dcterms:W3CDTF">2025-09-23T12:19:00Z</dcterms:modified>
</cp:coreProperties>
</file>