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0B164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2F7BCC"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vinte e </w:t>
      </w:r>
      <w:r w:rsidR="00585206">
        <w:rPr>
          <w:sz w:val="24"/>
          <w:szCs w:val="24"/>
        </w:rPr>
        <w:t>oito</w:t>
      </w:r>
      <w:r w:rsidR="00F06146"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dias do mês de </w:t>
      </w:r>
      <w:r w:rsidR="00585206">
        <w:rPr>
          <w:sz w:val="24"/>
          <w:szCs w:val="24"/>
        </w:rPr>
        <w:t>abril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dezess</w:t>
      </w:r>
      <w:r w:rsidR="00CB21A9">
        <w:rPr>
          <w:sz w:val="24"/>
          <w:szCs w:val="24"/>
        </w:rPr>
        <w:t>ete</w:t>
      </w:r>
      <w:r>
        <w:rPr>
          <w:sz w:val="24"/>
          <w:szCs w:val="24"/>
        </w:rPr>
        <w:t xml:space="preserve">, às </w:t>
      </w:r>
      <w:r w:rsidR="00585206">
        <w:rPr>
          <w:sz w:val="24"/>
          <w:szCs w:val="24"/>
        </w:rPr>
        <w:t xml:space="preserve">quinze </w:t>
      </w:r>
      <w:r>
        <w:rPr>
          <w:sz w:val="24"/>
          <w:szCs w:val="24"/>
        </w:rPr>
        <w:t>horas</w:t>
      </w:r>
      <w:r w:rsidR="00585206">
        <w:rPr>
          <w:sz w:val="24"/>
          <w:szCs w:val="24"/>
        </w:rPr>
        <w:t xml:space="preserve"> e trinta minutos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</w:t>
      </w:r>
      <w:r w:rsidR="00ED459B">
        <w:rPr>
          <w:sz w:val="24"/>
          <w:szCs w:val="24"/>
        </w:rPr>
        <w:t>,</w:t>
      </w:r>
      <w:r>
        <w:rPr>
          <w:sz w:val="24"/>
          <w:szCs w:val="24"/>
        </w:rPr>
        <w:t xml:space="preserve"> 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 xml:space="preserve">, Tânia </w:t>
      </w:r>
      <w:proofErr w:type="spellStart"/>
      <w:r w:rsidR="00AD6FEE">
        <w:rPr>
          <w:sz w:val="24"/>
          <w:szCs w:val="24"/>
        </w:rPr>
        <w:t>Giacomin</w:t>
      </w:r>
      <w:proofErr w:type="spellEnd"/>
      <w:r w:rsidR="00AD6FEE">
        <w:rPr>
          <w:sz w:val="24"/>
          <w:szCs w:val="24"/>
        </w:rPr>
        <w:t xml:space="preserve"> De </w:t>
      </w:r>
      <w:proofErr w:type="spellStart"/>
      <w:r w:rsidR="00AD6FEE">
        <w:rPr>
          <w:sz w:val="24"/>
          <w:szCs w:val="24"/>
        </w:rPr>
        <w:t>Bortoli</w:t>
      </w:r>
      <w:proofErr w:type="spellEnd"/>
      <w:r w:rsidRPr="00522112">
        <w:rPr>
          <w:sz w:val="24"/>
          <w:szCs w:val="24"/>
        </w:rPr>
        <w:t xml:space="preserve"> </w:t>
      </w:r>
      <w:r w:rsidR="00F06146">
        <w:rPr>
          <w:sz w:val="24"/>
          <w:szCs w:val="24"/>
        </w:rPr>
        <w:t xml:space="preserve">saudou a todos </w:t>
      </w:r>
      <w:r w:rsidR="00EE49A8">
        <w:rPr>
          <w:sz w:val="24"/>
          <w:szCs w:val="24"/>
        </w:rPr>
        <w:t xml:space="preserve">e iniciou os trabalhos </w:t>
      </w:r>
      <w:r w:rsidR="00CB21A9">
        <w:rPr>
          <w:sz w:val="24"/>
          <w:szCs w:val="24"/>
        </w:rPr>
        <w:t xml:space="preserve">apresentando </w:t>
      </w:r>
      <w:r w:rsidR="00802D49">
        <w:rPr>
          <w:sz w:val="24"/>
          <w:szCs w:val="24"/>
        </w:rPr>
        <w:t xml:space="preserve">o </w:t>
      </w:r>
      <w:r w:rsidR="005D41B4">
        <w:rPr>
          <w:sz w:val="24"/>
          <w:szCs w:val="24"/>
        </w:rPr>
        <w:t xml:space="preserve">Balancete do mês de </w:t>
      </w:r>
      <w:r w:rsidR="00585206">
        <w:rPr>
          <w:sz w:val="24"/>
          <w:szCs w:val="24"/>
        </w:rPr>
        <w:t>março</w:t>
      </w:r>
      <w:r w:rsidR="005D41B4">
        <w:rPr>
          <w:sz w:val="24"/>
          <w:szCs w:val="24"/>
        </w:rPr>
        <w:t xml:space="preserve"> de 2017, destacando a rentabilidade de </w:t>
      </w:r>
      <w:r w:rsidR="005D41B4" w:rsidRPr="007D37AC">
        <w:rPr>
          <w:sz w:val="24"/>
          <w:szCs w:val="24"/>
        </w:rPr>
        <w:t>R$</w:t>
      </w:r>
      <w:r w:rsidR="007D37AC" w:rsidRPr="007D37AC">
        <w:rPr>
          <w:sz w:val="24"/>
          <w:szCs w:val="24"/>
        </w:rPr>
        <w:t>251.350,62</w:t>
      </w:r>
      <w:r w:rsidR="005D41B4">
        <w:rPr>
          <w:sz w:val="24"/>
          <w:szCs w:val="24"/>
        </w:rPr>
        <w:t xml:space="preserve"> (</w:t>
      </w:r>
      <w:r w:rsidR="007D37AC">
        <w:rPr>
          <w:sz w:val="24"/>
          <w:szCs w:val="24"/>
        </w:rPr>
        <w:t>duzentos e cinquenta e um mil e trezentos e cinquenta reais e sessenta e dois centavos</w:t>
      </w:r>
      <w:r w:rsidR="001F133E">
        <w:rPr>
          <w:sz w:val="24"/>
          <w:szCs w:val="24"/>
        </w:rPr>
        <w:t>)</w:t>
      </w:r>
      <w:r w:rsidR="005D41B4">
        <w:rPr>
          <w:sz w:val="24"/>
          <w:szCs w:val="24"/>
        </w:rPr>
        <w:t xml:space="preserve">, ou seja, </w:t>
      </w:r>
      <w:proofErr w:type="gramStart"/>
      <w:r w:rsidR="007D37AC">
        <w:rPr>
          <w:sz w:val="24"/>
          <w:szCs w:val="24"/>
        </w:rPr>
        <w:t>um vírgula</w:t>
      </w:r>
      <w:proofErr w:type="gramEnd"/>
      <w:r w:rsidR="007D37AC">
        <w:rPr>
          <w:sz w:val="24"/>
          <w:szCs w:val="24"/>
        </w:rPr>
        <w:t xml:space="preserve"> trinta e dois </w:t>
      </w:r>
      <w:r w:rsidR="00F06146">
        <w:rPr>
          <w:sz w:val="24"/>
          <w:szCs w:val="24"/>
        </w:rPr>
        <w:t>po</w:t>
      </w:r>
      <w:r w:rsidR="001F133E">
        <w:rPr>
          <w:sz w:val="24"/>
          <w:szCs w:val="24"/>
        </w:rPr>
        <w:t>r cento</w:t>
      </w:r>
      <w:r w:rsidR="00853B6E">
        <w:rPr>
          <w:sz w:val="24"/>
          <w:szCs w:val="24"/>
        </w:rPr>
        <w:t xml:space="preserve"> no mês</w:t>
      </w:r>
      <w:r w:rsidR="005D41B4">
        <w:rPr>
          <w:sz w:val="24"/>
          <w:szCs w:val="24"/>
        </w:rPr>
        <w:t xml:space="preserve">. </w:t>
      </w:r>
      <w:r w:rsidR="00342186">
        <w:rPr>
          <w:sz w:val="24"/>
          <w:szCs w:val="24"/>
        </w:rPr>
        <w:t>Seguindo, apresentou o resultado da avaliação atuarial de 2017, superavitária em R$11.124,56 (</w:t>
      </w:r>
      <w:r w:rsidR="00605810">
        <w:rPr>
          <w:sz w:val="24"/>
          <w:szCs w:val="24"/>
        </w:rPr>
        <w:t>onze mil cento e vinte</w:t>
      </w:r>
      <w:r w:rsidR="00342186">
        <w:rPr>
          <w:sz w:val="24"/>
          <w:szCs w:val="24"/>
        </w:rPr>
        <w:t xml:space="preserve"> quatro reai</w:t>
      </w:r>
      <w:r w:rsidR="00605810">
        <w:rPr>
          <w:sz w:val="24"/>
          <w:szCs w:val="24"/>
        </w:rPr>
        <w:t xml:space="preserve">s e cinquenta e seis centavos), concluindo que o Instituto encontra-se em condições de honrar seus compromissos previdenciários de curto, médio e </w:t>
      </w:r>
      <w:proofErr w:type="gramStart"/>
      <w:r w:rsidR="00605810">
        <w:rPr>
          <w:sz w:val="24"/>
          <w:szCs w:val="24"/>
        </w:rPr>
        <w:t>longo prazos</w:t>
      </w:r>
      <w:proofErr w:type="gramEnd"/>
      <w:r w:rsidR="00605810">
        <w:rPr>
          <w:sz w:val="24"/>
          <w:szCs w:val="24"/>
        </w:rPr>
        <w:t xml:space="preserve">. </w:t>
      </w:r>
      <w:r w:rsidR="00342186">
        <w:rPr>
          <w:sz w:val="24"/>
          <w:szCs w:val="24"/>
        </w:rPr>
        <w:t>Após</w:t>
      </w:r>
      <w:r w:rsidR="00853B6E">
        <w:rPr>
          <w:sz w:val="24"/>
          <w:szCs w:val="24"/>
        </w:rPr>
        <w:t xml:space="preserve">, </w:t>
      </w:r>
      <w:r w:rsidR="00A071A0">
        <w:rPr>
          <w:sz w:val="24"/>
          <w:szCs w:val="24"/>
        </w:rPr>
        <w:t>foi comentada a participação da Diretora-Executiva no workshop sobre os novos demonstrativos obrigatórios DAIR e DPIN, no último dia dezessete, em Florianópolis, com o Coordenador-geral de Auditoria, Atuária, Contabilidade e Investimentos da Secretaria da Previdência, Ministério da Fazenda</w:t>
      </w:r>
      <w:r w:rsidR="00C42BB4">
        <w:rPr>
          <w:sz w:val="24"/>
          <w:szCs w:val="24"/>
        </w:rPr>
        <w:t xml:space="preserve">, </w:t>
      </w:r>
      <w:proofErr w:type="spellStart"/>
      <w:r w:rsidR="00C42BB4">
        <w:rPr>
          <w:sz w:val="24"/>
          <w:szCs w:val="24"/>
        </w:rPr>
        <w:t>Allex</w:t>
      </w:r>
      <w:proofErr w:type="spellEnd"/>
      <w:r w:rsidR="00C42BB4">
        <w:rPr>
          <w:sz w:val="24"/>
          <w:szCs w:val="24"/>
        </w:rPr>
        <w:t xml:space="preserve"> Albert Rodrigues.</w:t>
      </w:r>
      <w:r w:rsidR="00A071A0">
        <w:rPr>
          <w:sz w:val="24"/>
          <w:szCs w:val="24"/>
        </w:rPr>
        <w:t xml:space="preserve"> Na sequência, </w:t>
      </w:r>
      <w:r w:rsidR="00EF60D1">
        <w:rPr>
          <w:sz w:val="24"/>
          <w:szCs w:val="24"/>
        </w:rPr>
        <w:t>os C</w:t>
      </w:r>
      <w:r w:rsidR="00853B6E">
        <w:rPr>
          <w:sz w:val="24"/>
          <w:szCs w:val="24"/>
        </w:rPr>
        <w:t xml:space="preserve">onselheiros </w:t>
      </w:r>
      <w:r w:rsidR="00A071A0">
        <w:rPr>
          <w:sz w:val="24"/>
          <w:szCs w:val="24"/>
        </w:rPr>
        <w:t>comentaram sobre o resultado da reunião realizada</w:t>
      </w:r>
      <w:r w:rsidR="00C42BB4">
        <w:rPr>
          <w:sz w:val="24"/>
          <w:szCs w:val="24"/>
        </w:rPr>
        <w:t xml:space="preserve"> no dia dezenove com os servidores ativos, aposentados e pensionistas, onde foram abordados diversos assuntos, entre eles a importância da Educação Previdenciária, apresentação do Relatório de Gestão de 2016, Política de Investimentos de 2017, Plano de Saúde e Reforma da Previdência. </w:t>
      </w:r>
      <w:r w:rsidR="00342186">
        <w:rPr>
          <w:sz w:val="24"/>
          <w:szCs w:val="24"/>
        </w:rPr>
        <w:t>Prosseguindo, o</w:t>
      </w:r>
      <w:r w:rsidR="00C42BB4">
        <w:rPr>
          <w:sz w:val="24"/>
          <w:szCs w:val="24"/>
        </w:rPr>
        <w:t>s Conselheiros aprovaram a confecção de um informativo quadrimestral para prestar contas e divulgar as ações promovi</w:t>
      </w:r>
      <w:r w:rsidR="00342186">
        <w:rPr>
          <w:sz w:val="24"/>
          <w:szCs w:val="24"/>
        </w:rPr>
        <w:t>das no Ins</w:t>
      </w:r>
      <w:r w:rsidR="00C42BB4">
        <w:rPr>
          <w:sz w:val="24"/>
          <w:szCs w:val="24"/>
        </w:rPr>
        <w:t>t</w:t>
      </w:r>
      <w:r w:rsidR="00342186">
        <w:rPr>
          <w:sz w:val="24"/>
          <w:szCs w:val="24"/>
        </w:rPr>
        <w:t xml:space="preserve">ituto. Aprovaram também a contratação da Advogada Cláudia Fernanda </w:t>
      </w:r>
      <w:proofErr w:type="spellStart"/>
      <w:r w:rsidR="00342186">
        <w:rPr>
          <w:sz w:val="24"/>
          <w:szCs w:val="24"/>
        </w:rPr>
        <w:t>Iten</w:t>
      </w:r>
      <w:proofErr w:type="spellEnd"/>
      <w:r w:rsidR="00342186">
        <w:rPr>
          <w:sz w:val="24"/>
          <w:szCs w:val="24"/>
        </w:rPr>
        <w:t xml:space="preserve"> para defender o Instituto em mais duas ações judiciais.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605810" w:rsidRDefault="00605810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  <w:sectPr w:rsidR="005A421B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A421B" w:rsidRDefault="005A421B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5A421B" w:rsidRDefault="005A421B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C126A2" w:rsidRDefault="00C126A2" w:rsidP="007E3D96">
      <w:pPr>
        <w:jc w:val="center"/>
        <w:rPr>
          <w:sz w:val="24"/>
          <w:szCs w:val="24"/>
        </w:rPr>
      </w:pPr>
    </w:p>
    <w:p w:rsidR="005A421B" w:rsidRDefault="005A421B" w:rsidP="007E3D96">
      <w:pPr>
        <w:jc w:val="center"/>
        <w:rPr>
          <w:sz w:val="24"/>
          <w:szCs w:val="24"/>
        </w:rPr>
      </w:pPr>
    </w:p>
    <w:p w:rsidR="00C126A2" w:rsidRDefault="00C126A2" w:rsidP="007E3D96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C126A2" w:rsidRDefault="00C126A2" w:rsidP="00E80DEE">
      <w:pPr>
        <w:jc w:val="center"/>
        <w:rPr>
          <w:sz w:val="24"/>
          <w:szCs w:val="24"/>
        </w:rPr>
      </w:pPr>
    </w:p>
    <w:sectPr w:rsidR="00C126A2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A3" w:rsidRDefault="002E40A3" w:rsidP="00CD2511">
      <w:r>
        <w:separator/>
      </w:r>
    </w:p>
  </w:endnote>
  <w:endnote w:type="continuationSeparator" w:id="0">
    <w:p w:rsidR="002E40A3" w:rsidRDefault="002E40A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A3" w:rsidRDefault="002E40A3" w:rsidP="00CD2511">
      <w:r>
        <w:separator/>
      </w:r>
    </w:p>
  </w:footnote>
  <w:footnote w:type="continuationSeparator" w:id="0">
    <w:p w:rsidR="002E40A3" w:rsidRDefault="002E40A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2E40A3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851307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91573"/>
    <w:rsid w:val="000B164D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1DDA"/>
    <w:rsid w:val="001C3C43"/>
    <w:rsid w:val="001D70B0"/>
    <w:rsid w:val="001E33AE"/>
    <w:rsid w:val="001F133E"/>
    <w:rsid w:val="001F54C7"/>
    <w:rsid w:val="002161FD"/>
    <w:rsid w:val="0022086E"/>
    <w:rsid w:val="00222CEE"/>
    <w:rsid w:val="00235F7C"/>
    <w:rsid w:val="002371E0"/>
    <w:rsid w:val="002532EA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40A3"/>
    <w:rsid w:val="002E6D05"/>
    <w:rsid w:val="002F4B53"/>
    <w:rsid w:val="002F7BCC"/>
    <w:rsid w:val="00310795"/>
    <w:rsid w:val="003316CB"/>
    <w:rsid w:val="00342186"/>
    <w:rsid w:val="00343E9A"/>
    <w:rsid w:val="0035003B"/>
    <w:rsid w:val="00370948"/>
    <w:rsid w:val="0039353D"/>
    <w:rsid w:val="003B0011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479E"/>
    <w:rsid w:val="0057773D"/>
    <w:rsid w:val="00582AA3"/>
    <w:rsid w:val="00585206"/>
    <w:rsid w:val="005A421B"/>
    <w:rsid w:val="005A7B8A"/>
    <w:rsid w:val="005C0D79"/>
    <w:rsid w:val="005C499C"/>
    <w:rsid w:val="005D41B4"/>
    <w:rsid w:val="005D46D8"/>
    <w:rsid w:val="00605810"/>
    <w:rsid w:val="00617C9B"/>
    <w:rsid w:val="00632114"/>
    <w:rsid w:val="006357F4"/>
    <w:rsid w:val="0064337F"/>
    <w:rsid w:val="006463FB"/>
    <w:rsid w:val="00662C88"/>
    <w:rsid w:val="0068255F"/>
    <w:rsid w:val="00686364"/>
    <w:rsid w:val="00687FEB"/>
    <w:rsid w:val="006966C9"/>
    <w:rsid w:val="006979D1"/>
    <w:rsid w:val="006B6164"/>
    <w:rsid w:val="006C135B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D37AC"/>
    <w:rsid w:val="007E3D96"/>
    <w:rsid w:val="007E6B05"/>
    <w:rsid w:val="007F4ED3"/>
    <w:rsid w:val="007F51CA"/>
    <w:rsid w:val="00800206"/>
    <w:rsid w:val="00802D49"/>
    <w:rsid w:val="00803B93"/>
    <w:rsid w:val="00822C64"/>
    <w:rsid w:val="00826206"/>
    <w:rsid w:val="008347EA"/>
    <w:rsid w:val="00853B6E"/>
    <w:rsid w:val="00861790"/>
    <w:rsid w:val="00867980"/>
    <w:rsid w:val="00877D3A"/>
    <w:rsid w:val="00886CD9"/>
    <w:rsid w:val="008974B9"/>
    <w:rsid w:val="008A24BE"/>
    <w:rsid w:val="008D355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071A0"/>
    <w:rsid w:val="00A2404D"/>
    <w:rsid w:val="00A323F4"/>
    <w:rsid w:val="00A409CD"/>
    <w:rsid w:val="00A63EB5"/>
    <w:rsid w:val="00A65694"/>
    <w:rsid w:val="00A7086C"/>
    <w:rsid w:val="00A95438"/>
    <w:rsid w:val="00AB0B5A"/>
    <w:rsid w:val="00AC1F11"/>
    <w:rsid w:val="00AD6FEE"/>
    <w:rsid w:val="00B13AE8"/>
    <w:rsid w:val="00B15A20"/>
    <w:rsid w:val="00B23B32"/>
    <w:rsid w:val="00B57A66"/>
    <w:rsid w:val="00B603CE"/>
    <w:rsid w:val="00B63792"/>
    <w:rsid w:val="00B7043F"/>
    <w:rsid w:val="00B74E0C"/>
    <w:rsid w:val="00BB0B00"/>
    <w:rsid w:val="00BB497A"/>
    <w:rsid w:val="00BE6097"/>
    <w:rsid w:val="00C126A2"/>
    <w:rsid w:val="00C42BB4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4916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15AF"/>
    <w:rsid w:val="00EC4C93"/>
    <w:rsid w:val="00ED459B"/>
    <w:rsid w:val="00EE439C"/>
    <w:rsid w:val="00EE49A8"/>
    <w:rsid w:val="00EE52E6"/>
    <w:rsid w:val="00EF37F4"/>
    <w:rsid w:val="00EF60D1"/>
    <w:rsid w:val="00F06146"/>
    <w:rsid w:val="00F11F1C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E463-1B79-4899-B851-514415DB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5</cp:revision>
  <cp:lastPrinted>2017-06-08T19:49:00Z</cp:lastPrinted>
  <dcterms:created xsi:type="dcterms:W3CDTF">2017-06-08T19:50:00Z</dcterms:created>
  <dcterms:modified xsi:type="dcterms:W3CDTF">2017-06-09T14:32:00Z</dcterms:modified>
</cp:coreProperties>
</file>