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A2AC9" w14:textId="5E5E1BB0" w:rsidR="004C29E0" w:rsidRPr="003F3A89" w:rsidRDefault="004C29E0" w:rsidP="00B7592A">
      <w:pPr>
        <w:jc w:val="center"/>
        <w:rPr>
          <w:rFonts w:ascii="Times New Roman" w:hAnsi="Times New Roman" w:cs="Times New Roman"/>
          <w:b/>
        </w:rPr>
      </w:pPr>
      <w:r w:rsidRPr="003F3A89">
        <w:rPr>
          <w:rFonts w:ascii="Times New Roman" w:hAnsi="Times New Roman" w:cs="Times New Roman"/>
          <w:b/>
        </w:rPr>
        <w:t>CONSELHO FISCAL</w:t>
      </w:r>
    </w:p>
    <w:p w14:paraId="6E681039" w14:textId="522CE83A" w:rsidR="004A3B45" w:rsidRPr="003F3A89" w:rsidRDefault="004A3B45" w:rsidP="00C01AEF">
      <w:pPr>
        <w:rPr>
          <w:rFonts w:ascii="Times New Roman" w:hAnsi="Times New Roman" w:cs="Times New Roman"/>
          <w:b/>
        </w:rPr>
      </w:pPr>
      <w:r w:rsidRPr="003F3A89">
        <w:rPr>
          <w:rFonts w:ascii="Times New Roman" w:hAnsi="Times New Roman" w:cs="Times New Roman"/>
          <w:b/>
        </w:rPr>
        <w:t xml:space="preserve">PARECER </w:t>
      </w:r>
      <w:r w:rsidR="0089567A" w:rsidRPr="003F3A89">
        <w:rPr>
          <w:rFonts w:ascii="Times New Roman" w:hAnsi="Times New Roman" w:cs="Times New Roman"/>
          <w:b/>
        </w:rPr>
        <w:t xml:space="preserve">Nº </w:t>
      </w:r>
      <w:r w:rsidR="00DD0C5A" w:rsidRPr="003F3A89">
        <w:rPr>
          <w:rFonts w:ascii="Times New Roman" w:hAnsi="Times New Roman" w:cs="Times New Roman"/>
          <w:b/>
        </w:rPr>
        <w:t>0</w:t>
      </w:r>
      <w:r w:rsidR="003062FB" w:rsidRPr="003F3A89">
        <w:rPr>
          <w:rFonts w:ascii="Times New Roman" w:hAnsi="Times New Roman" w:cs="Times New Roman"/>
          <w:b/>
        </w:rPr>
        <w:t>4</w:t>
      </w:r>
      <w:r w:rsidR="0089567A" w:rsidRPr="003F3A89">
        <w:rPr>
          <w:rFonts w:ascii="Times New Roman" w:hAnsi="Times New Roman" w:cs="Times New Roman"/>
          <w:b/>
        </w:rPr>
        <w:t>/20</w:t>
      </w:r>
      <w:r w:rsidR="00AC3420" w:rsidRPr="003F3A89">
        <w:rPr>
          <w:rFonts w:ascii="Times New Roman" w:hAnsi="Times New Roman" w:cs="Times New Roman"/>
          <w:b/>
        </w:rPr>
        <w:t>2</w:t>
      </w:r>
      <w:r w:rsidR="00DD0C5A" w:rsidRPr="003F3A89">
        <w:rPr>
          <w:rFonts w:ascii="Times New Roman" w:hAnsi="Times New Roman" w:cs="Times New Roman"/>
          <w:b/>
        </w:rPr>
        <w:t>6</w:t>
      </w:r>
    </w:p>
    <w:p w14:paraId="4027A14B" w14:textId="47B0C4A7" w:rsidR="00FB4E74" w:rsidRPr="003F3A89" w:rsidRDefault="002B7288" w:rsidP="00FB4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pt-BR"/>
        </w:rPr>
      </w:pPr>
      <w:r w:rsidRPr="003F3A89">
        <w:rPr>
          <w:rFonts w:ascii="Times New Roman" w:eastAsia="Times New Roman" w:hAnsi="Times New Roman" w:cs="Times New Roman"/>
          <w:b/>
          <w:bCs/>
          <w:lang w:eastAsia="pt-BR"/>
        </w:rPr>
        <w:t>Assunto:</w:t>
      </w:r>
      <w:r w:rsidRPr="003F3A89">
        <w:rPr>
          <w:rFonts w:ascii="Times New Roman" w:eastAsia="Times New Roman" w:hAnsi="Times New Roman" w:cs="Times New Roman"/>
          <w:lang w:eastAsia="pt-BR"/>
        </w:rPr>
        <w:t xml:space="preserve"> </w:t>
      </w:r>
      <w:r w:rsidR="003062FB" w:rsidRPr="003F3A89">
        <w:rPr>
          <w:rFonts w:ascii="Times New Roman" w:eastAsia="Times New Roman" w:hAnsi="Times New Roman" w:cs="Times New Roman"/>
          <w:b/>
          <w:bCs/>
          <w:lang w:eastAsia="pt-BR"/>
        </w:rPr>
        <w:t>Avaliação dos Investimentos do mês de fevereiro de 2026.</w:t>
      </w:r>
    </w:p>
    <w:p w14:paraId="7EABC80C" w14:textId="77777777" w:rsidR="003F3A89" w:rsidRPr="003F3A89" w:rsidRDefault="003F3A89" w:rsidP="003F3A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3F3A89">
        <w:rPr>
          <w:rFonts w:ascii="Times New Roman" w:eastAsia="Times New Roman" w:hAnsi="Times New Roman" w:cs="Times New Roman"/>
          <w:lang w:eastAsia="pt-BR"/>
        </w:rPr>
        <w:t>O Conselho Fiscal do Instituto de Previdência Social dos Servidores Públicos do Município de Salto Veloso – IPRESVEL, no exercício de suas atribuições legais e regimentais, reuniu-se em sessão ordinária realizada em vinte e cinco de março de dois mil e vinte e seis, para proceder à análise da carteira de investimentos do Instituto, com base no Relatório de Gestão de Investimentos referente ao mês de fevereiro de dois mil e vinte e seis, bem como nos demais demonstrativos correlatos.</w:t>
      </w:r>
    </w:p>
    <w:p w14:paraId="1F268160" w14:textId="77777777" w:rsidR="003F3A89" w:rsidRPr="003F3A89" w:rsidRDefault="003F3A89" w:rsidP="003F3A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3F3A89">
        <w:rPr>
          <w:rFonts w:ascii="Times New Roman" w:eastAsia="Times New Roman" w:hAnsi="Times New Roman" w:cs="Times New Roman"/>
          <w:lang w:eastAsia="pt-BR"/>
        </w:rPr>
        <w:t>Da análise técnica realizada, verificou-se que o patrimônio total da carteira atingiu, ao final do período, o montante de R$ 52.726.357,93 (cinquenta e dois milhões, setecentos e vinte e seis mil, trezentos e cinquenta e sete reais e noventa e três centavos), com predominância de alocação em títulos públicos federais marcados na curva, representando 68,64% (sessenta e oito vírgula sessenta e quatro por cento) dos recursos, evidenciando aderência ao perfil conservador e às diretrizes da Política de Investimentos vigente .</w:t>
      </w:r>
    </w:p>
    <w:p w14:paraId="233E1406" w14:textId="105B72B0" w:rsidR="003F3A89" w:rsidRPr="003F3A89" w:rsidRDefault="003F3A89" w:rsidP="003F3A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3F3A89">
        <w:rPr>
          <w:rFonts w:ascii="Times New Roman" w:eastAsia="Times New Roman" w:hAnsi="Times New Roman" w:cs="Times New Roman"/>
          <w:lang w:eastAsia="pt-BR"/>
        </w:rPr>
        <w:t>No mês de fevereiro de dois mil e vinte e seis, a carteira apresentou rentabilidade de 0,77% (zero vírgula setenta e sete por cento), inferior à meta atuarial mensal estimada em 1,01% (um vírgula zero um por cento), correspondendo a 76% (setenta e seis por cento) do objetivo no período. Todavia, no acumulado do exercício, o desempenho permanece compatível com a meta atuarial, não se identificando comprometimento da estratégia de longo prazo.</w:t>
      </w:r>
    </w:p>
    <w:p w14:paraId="1F92DCFC" w14:textId="77777777" w:rsidR="003F3A89" w:rsidRPr="003F3A89" w:rsidRDefault="003F3A89" w:rsidP="003F3A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3F3A89">
        <w:rPr>
          <w:rFonts w:ascii="Times New Roman" w:eastAsia="Times New Roman" w:hAnsi="Times New Roman" w:cs="Times New Roman"/>
          <w:lang w:eastAsia="pt-BR"/>
        </w:rPr>
        <w:t>No tocante ao risco da carteira, os indicadores apresentados demonstram níveis controlados de volatilidade, Value at Risk (VaR) e demais métricas, compatíveis com a natureza previdenciária dos recursos e com o perfil de investimentos adotado, ainda que influenciados por cenário econômico e geopolítico adverso no período analisado.</w:t>
      </w:r>
    </w:p>
    <w:p w14:paraId="603468DE" w14:textId="1F4B728D" w:rsidR="003F3A89" w:rsidRPr="003F3A89" w:rsidRDefault="003F3A89" w:rsidP="003F3A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3F3A89">
        <w:rPr>
          <w:rFonts w:ascii="Times New Roman" w:eastAsia="Times New Roman" w:hAnsi="Times New Roman" w:cs="Times New Roman"/>
          <w:lang w:eastAsia="pt-BR"/>
        </w:rPr>
        <w:t>Quanto ao enquadramento, constatou-se a existência de desenquadramentos passivos frente à Resolução CMN nº 5.272/2025 e à Política de Investimentos, decorrentes de oscilações de mercado, sem indicação de irregularidade na gestão ativa dos recursos, recomendando-se, contudo, o acompanhamento contínuo e a adoção de medidas gradativas de reenquadramento, quando oportuno.</w:t>
      </w:r>
    </w:p>
    <w:p w14:paraId="55A7E4C3" w14:textId="77777777" w:rsidR="003F3A89" w:rsidRPr="003F3A89" w:rsidRDefault="003F3A89" w:rsidP="003F3A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3F3A89">
        <w:rPr>
          <w:rFonts w:ascii="Times New Roman" w:eastAsia="Times New Roman" w:hAnsi="Times New Roman" w:cs="Times New Roman"/>
          <w:lang w:eastAsia="pt-BR"/>
        </w:rPr>
        <w:t xml:space="preserve">Diante do exposto, este Conselho Fiscal </w:t>
      </w:r>
      <w:r w:rsidRPr="003F3A89">
        <w:rPr>
          <w:rFonts w:ascii="Times New Roman" w:eastAsia="Times New Roman" w:hAnsi="Times New Roman" w:cs="Times New Roman"/>
          <w:b/>
          <w:bCs/>
          <w:lang w:eastAsia="pt-BR"/>
        </w:rPr>
        <w:t>OPINA FAVORAVELMENTE</w:t>
      </w:r>
      <w:r w:rsidRPr="003F3A89">
        <w:rPr>
          <w:rFonts w:ascii="Times New Roman" w:eastAsia="Times New Roman" w:hAnsi="Times New Roman" w:cs="Times New Roman"/>
          <w:lang w:eastAsia="pt-BR"/>
        </w:rPr>
        <w:t xml:space="preserve"> pela regularidade da gestão da carteira de investimentos do IPRESVEL no mês de fevereiro de dois mil e vinte e seis, entendendo que a condução dos recursos observou os princípios da legalidade, prudência, segurança, liquidez e rentabilidade, em conformidade com a legislação vigente e com a Política de Investimentos do Instituto.</w:t>
      </w:r>
    </w:p>
    <w:p w14:paraId="24FFFE0F" w14:textId="77777777" w:rsidR="003F3A89" w:rsidRPr="003F3A89" w:rsidRDefault="003F3A89" w:rsidP="003F3A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3F3A89">
        <w:rPr>
          <w:rFonts w:ascii="Times New Roman" w:eastAsia="Times New Roman" w:hAnsi="Times New Roman" w:cs="Times New Roman"/>
          <w:lang w:eastAsia="pt-BR"/>
        </w:rPr>
        <w:t>É o parecer.</w:t>
      </w:r>
    </w:p>
    <w:p w14:paraId="0BC24A89" w14:textId="77777777" w:rsidR="003F3A89" w:rsidRPr="003F3A89" w:rsidRDefault="003F3A89" w:rsidP="003F3A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3F3A89">
        <w:rPr>
          <w:rFonts w:ascii="Times New Roman" w:eastAsia="Times New Roman" w:hAnsi="Times New Roman" w:cs="Times New Roman"/>
          <w:lang w:eastAsia="pt-BR"/>
        </w:rPr>
        <w:t>Salto Veloso, vinte e cinco de março de dois mil e vinte e seis.</w:t>
      </w:r>
    </w:p>
    <w:p w14:paraId="79CB012B" w14:textId="77777777" w:rsidR="0019038D" w:rsidRPr="003F3A89" w:rsidRDefault="0019038D" w:rsidP="0019038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F3A89">
        <w:rPr>
          <w:rFonts w:ascii="Times New Roman" w:hAnsi="Times New Roman" w:cs="Times New Roman"/>
          <w:b/>
        </w:rPr>
        <w:t xml:space="preserve">MARINÊS APARECIDA FREITAS PATEL </w:t>
      </w:r>
    </w:p>
    <w:p w14:paraId="7BF8C874" w14:textId="5166FCE1" w:rsidR="0019038D" w:rsidRPr="003F3A89" w:rsidRDefault="0019038D" w:rsidP="0019038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F3A89">
        <w:rPr>
          <w:rFonts w:ascii="Times New Roman" w:hAnsi="Times New Roman" w:cs="Times New Roman"/>
        </w:rPr>
        <w:t>Presidente do Conselho Fiscal</w:t>
      </w:r>
    </w:p>
    <w:p w14:paraId="77003780" w14:textId="77777777" w:rsidR="00C01AEF" w:rsidRPr="003F3A89" w:rsidRDefault="00C01AEF" w:rsidP="0019038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F0395E4" w14:textId="18C4228B" w:rsidR="0019038D" w:rsidRPr="003F3A89" w:rsidRDefault="000351C5" w:rsidP="0019038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JOVILDE DE BASTIANI FERNANDES</w:t>
      </w:r>
    </w:p>
    <w:p w14:paraId="079A2A3E" w14:textId="058C1A12" w:rsidR="0019038D" w:rsidRPr="003F3A89" w:rsidRDefault="0019038D" w:rsidP="0019038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F3A89">
        <w:rPr>
          <w:rFonts w:ascii="Times New Roman" w:hAnsi="Times New Roman" w:cs="Times New Roman"/>
        </w:rPr>
        <w:t>Conselheira Fiscal</w:t>
      </w:r>
    </w:p>
    <w:p w14:paraId="6AD0E0C7" w14:textId="77777777" w:rsidR="00DA2BDF" w:rsidRPr="003F3A89" w:rsidRDefault="00DA2BDF" w:rsidP="0019038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1882DD1" w14:textId="77777777" w:rsidR="0019038D" w:rsidRPr="003F3A89" w:rsidRDefault="0019038D" w:rsidP="0019038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F3A89">
        <w:rPr>
          <w:rFonts w:ascii="Times New Roman" w:hAnsi="Times New Roman" w:cs="Times New Roman"/>
          <w:b/>
        </w:rPr>
        <w:t>RUDIMAR CORNELLI</w:t>
      </w:r>
    </w:p>
    <w:p w14:paraId="4FCE4371" w14:textId="0ACDE125" w:rsidR="00B7592A" w:rsidRPr="003F3A89" w:rsidRDefault="0019038D" w:rsidP="00C01AE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F3A89">
        <w:rPr>
          <w:rFonts w:ascii="Times New Roman" w:hAnsi="Times New Roman" w:cs="Times New Roman"/>
        </w:rPr>
        <w:t>Conselheiro Fiscal</w:t>
      </w:r>
    </w:p>
    <w:sectPr w:rsidR="00B7592A" w:rsidRPr="003F3A89" w:rsidSect="00DA2BDF">
      <w:headerReference w:type="default" r:id="rId6"/>
      <w:footerReference w:type="default" r:id="rId7"/>
      <w:pgSz w:w="11906" w:h="16838"/>
      <w:pgMar w:top="1417" w:right="1133" w:bottom="993" w:left="1701" w:header="142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BCFC7" w14:textId="77777777" w:rsidR="00B7488D" w:rsidRDefault="00B7488D" w:rsidP="00B7592A">
      <w:pPr>
        <w:spacing w:after="0" w:line="240" w:lineRule="auto"/>
      </w:pPr>
      <w:r>
        <w:separator/>
      </w:r>
    </w:p>
  </w:endnote>
  <w:endnote w:type="continuationSeparator" w:id="0">
    <w:p w14:paraId="47148DAC" w14:textId="77777777" w:rsidR="00B7488D" w:rsidRDefault="00B7488D" w:rsidP="00B75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68126" w14:textId="77777777" w:rsidR="004C29E0" w:rsidRDefault="004C29E0" w:rsidP="004C29E0">
    <w:pPr>
      <w:pStyle w:val="Rodap"/>
      <w:ind w:left="-1560"/>
    </w:pPr>
    <w:r w:rsidRPr="00BD700C">
      <w:rPr>
        <w:noProof/>
        <w:lang w:eastAsia="pt-BR"/>
      </w:rPr>
      <w:drawing>
        <wp:inline distT="0" distB="0" distL="0" distR="0" wp14:anchorId="12663EB4" wp14:editId="77802EE4">
          <wp:extent cx="7419975" cy="632712"/>
          <wp:effectExtent l="0" t="0" r="0" b="0"/>
          <wp:docPr id="8" name="Imagem 8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3408" cy="6543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E335F" w14:textId="77777777" w:rsidR="00B7488D" w:rsidRDefault="00B7488D" w:rsidP="00B7592A">
      <w:pPr>
        <w:spacing w:after="0" w:line="240" w:lineRule="auto"/>
      </w:pPr>
      <w:r>
        <w:separator/>
      </w:r>
    </w:p>
  </w:footnote>
  <w:footnote w:type="continuationSeparator" w:id="0">
    <w:p w14:paraId="5F867676" w14:textId="77777777" w:rsidR="00B7488D" w:rsidRDefault="00B7488D" w:rsidP="00B75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5761F" w14:textId="77777777" w:rsidR="00B7592A" w:rsidRDefault="004C29E0" w:rsidP="004C29E0">
    <w:pPr>
      <w:pStyle w:val="Cabealho"/>
      <w:ind w:left="-1560"/>
    </w:pPr>
    <w:r w:rsidRPr="00BD700C">
      <w:rPr>
        <w:noProof/>
        <w:lang w:eastAsia="pt-BR"/>
      </w:rPr>
      <w:drawing>
        <wp:inline distT="0" distB="0" distL="0" distR="0" wp14:anchorId="76900BF8" wp14:editId="0F2826D4">
          <wp:extent cx="7353300" cy="1026042"/>
          <wp:effectExtent l="0" t="0" r="0" b="3175"/>
          <wp:docPr id="7" name="Imagem 7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6607" cy="1039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B45"/>
    <w:rsid w:val="000351C5"/>
    <w:rsid w:val="00090BD4"/>
    <w:rsid w:val="00097524"/>
    <w:rsid w:val="000A536C"/>
    <w:rsid w:val="0019038D"/>
    <w:rsid w:val="00224058"/>
    <w:rsid w:val="002B15A9"/>
    <w:rsid w:val="002B7288"/>
    <w:rsid w:val="003062FB"/>
    <w:rsid w:val="0032391B"/>
    <w:rsid w:val="003F3A89"/>
    <w:rsid w:val="00482ECC"/>
    <w:rsid w:val="00494684"/>
    <w:rsid w:val="004A3B45"/>
    <w:rsid w:val="004C29E0"/>
    <w:rsid w:val="00517A31"/>
    <w:rsid w:val="00546771"/>
    <w:rsid w:val="005C4F5F"/>
    <w:rsid w:val="00675B54"/>
    <w:rsid w:val="00725EC0"/>
    <w:rsid w:val="007E1BAC"/>
    <w:rsid w:val="008528BB"/>
    <w:rsid w:val="00867C30"/>
    <w:rsid w:val="008703DF"/>
    <w:rsid w:val="0089567A"/>
    <w:rsid w:val="00944A53"/>
    <w:rsid w:val="00965B54"/>
    <w:rsid w:val="009B3F71"/>
    <w:rsid w:val="009F23B7"/>
    <w:rsid w:val="009F3C53"/>
    <w:rsid w:val="00AC3420"/>
    <w:rsid w:val="00B22002"/>
    <w:rsid w:val="00B7488D"/>
    <w:rsid w:val="00B7592A"/>
    <w:rsid w:val="00BC1E1D"/>
    <w:rsid w:val="00C01AEF"/>
    <w:rsid w:val="00CA3A23"/>
    <w:rsid w:val="00CB0FF6"/>
    <w:rsid w:val="00CB479B"/>
    <w:rsid w:val="00D13CBF"/>
    <w:rsid w:val="00DA2BDF"/>
    <w:rsid w:val="00DD0C5A"/>
    <w:rsid w:val="00E058B7"/>
    <w:rsid w:val="00E117F1"/>
    <w:rsid w:val="00E8610C"/>
    <w:rsid w:val="00EF4F6C"/>
    <w:rsid w:val="00F03869"/>
    <w:rsid w:val="00F07E9F"/>
    <w:rsid w:val="00F8258B"/>
    <w:rsid w:val="00FB4E74"/>
    <w:rsid w:val="00FC2489"/>
    <w:rsid w:val="00FE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418770C"/>
  <w15:docId w15:val="{480923A2-695A-44F3-B453-E34D1C8D9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75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592A"/>
  </w:style>
  <w:style w:type="paragraph" w:styleId="Rodap">
    <w:name w:val="footer"/>
    <w:basedOn w:val="Normal"/>
    <w:link w:val="RodapChar"/>
    <w:uiPriority w:val="99"/>
    <w:unhideWhenUsed/>
    <w:rsid w:val="00B75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592A"/>
  </w:style>
  <w:style w:type="paragraph" w:styleId="Textodebalo">
    <w:name w:val="Balloon Text"/>
    <w:basedOn w:val="Normal"/>
    <w:link w:val="TextodebaloChar"/>
    <w:uiPriority w:val="99"/>
    <w:semiHidden/>
    <w:unhideWhenUsed/>
    <w:rsid w:val="00B75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92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01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01AEF"/>
    <w:rPr>
      <w:b/>
      <w:bCs/>
    </w:rPr>
  </w:style>
  <w:style w:type="character" w:customStyle="1" w:styleId="whitespace-normal">
    <w:name w:val="whitespace-normal"/>
    <w:basedOn w:val="Fontepargpadro"/>
    <w:rsid w:val="005C4F5F"/>
  </w:style>
  <w:style w:type="character" w:customStyle="1" w:styleId="relative">
    <w:name w:val="relative"/>
    <w:basedOn w:val="Fontepargpadro"/>
    <w:rsid w:val="005C4F5F"/>
  </w:style>
  <w:style w:type="paragraph" w:customStyle="1" w:styleId="not-prose">
    <w:name w:val="not-prose"/>
    <w:basedOn w:val="Normal"/>
    <w:rsid w:val="005C4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450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contabilidade2</dc:creator>
  <cp:lastModifiedBy>Tânia Bortoli</cp:lastModifiedBy>
  <cp:revision>4</cp:revision>
  <cp:lastPrinted>2026-04-27T19:24:00Z</cp:lastPrinted>
  <dcterms:created xsi:type="dcterms:W3CDTF">2026-04-27T19:23:00Z</dcterms:created>
  <dcterms:modified xsi:type="dcterms:W3CDTF">2026-04-27T19:28:00Z</dcterms:modified>
</cp:coreProperties>
</file>