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50762E" w:rsidRPr="00C85B3F">
        <w:rPr>
          <w:b/>
          <w:sz w:val="24"/>
          <w:szCs w:val="24"/>
        </w:rPr>
        <w:t>1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EE003A">
        <w:rPr>
          <w:b/>
          <w:sz w:val="24"/>
          <w:szCs w:val="24"/>
        </w:rPr>
        <w:t>2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055311" w:rsidRPr="00C85B3F" w:rsidRDefault="000B2392" w:rsidP="00C85B3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</w:t>
      </w:r>
      <w:r w:rsidR="00F55396" w:rsidRPr="00C85B3F">
        <w:rPr>
          <w:sz w:val="24"/>
          <w:szCs w:val="24"/>
        </w:rPr>
        <w:t>vinte e seis</w:t>
      </w:r>
      <w:r w:rsidR="00E0515E" w:rsidRPr="00C85B3F">
        <w:rPr>
          <w:sz w:val="24"/>
          <w:szCs w:val="24"/>
        </w:rPr>
        <w:t xml:space="preserve"> </w:t>
      </w:r>
      <w:r w:rsidRPr="00C85B3F">
        <w:rPr>
          <w:sz w:val="24"/>
          <w:szCs w:val="24"/>
        </w:rPr>
        <w:t xml:space="preserve">dias do mês de </w:t>
      </w:r>
      <w:r w:rsidR="00E0515E" w:rsidRPr="00C85B3F">
        <w:rPr>
          <w:sz w:val="24"/>
          <w:szCs w:val="24"/>
        </w:rPr>
        <w:t>janeiro d</w:t>
      </w:r>
      <w:r w:rsidR="008C02AD" w:rsidRPr="00C85B3F">
        <w:rPr>
          <w:sz w:val="24"/>
          <w:szCs w:val="24"/>
        </w:rPr>
        <w:t xml:space="preserve">o ano de dois mil e </w:t>
      </w:r>
      <w:r w:rsidR="00E0515E" w:rsidRPr="00C85B3F">
        <w:rPr>
          <w:sz w:val="24"/>
          <w:szCs w:val="24"/>
        </w:rPr>
        <w:t>vinte</w:t>
      </w:r>
      <w:r w:rsidR="00F55396" w:rsidRPr="00C85B3F">
        <w:rPr>
          <w:sz w:val="24"/>
          <w:szCs w:val="24"/>
        </w:rPr>
        <w:t xml:space="preserve"> e </w:t>
      </w:r>
      <w:r w:rsidR="00B6129F">
        <w:rPr>
          <w:sz w:val="24"/>
          <w:szCs w:val="24"/>
        </w:rPr>
        <w:t>dois</w:t>
      </w:r>
      <w:r w:rsidR="008C02AD" w:rsidRPr="00C85B3F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 de dezembro, onde a rentabilidade da c</w:t>
      </w:r>
      <w:r w:rsidR="00F21C95">
        <w:rPr>
          <w:sz w:val="24"/>
          <w:szCs w:val="24"/>
        </w:rPr>
        <w:t>arteira atingiu o percentual de um ví</w:t>
      </w:r>
      <w:r w:rsidR="0042017E">
        <w:rPr>
          <w:sz w:val="24"/>
          <w:szCs w:val="24"/>
        </w:rPr>
        <w:t>r</w:t>
      </w:r>
      <w:r w:rsidR="00F21C95">
        <w:rPr>
          <w:sz w:val="24"/>
          <w:szCs w:val="24"/>
        </w:rPr>
        <w:t xml:space="preserve">gula zero um por cento, totalizando trinta e dois milhões, duzentos e quinze mil e setenta e cinco reais e vinte e cinco centavos. </w:t>
      </w:r>
      <w:r w:rsidR="00EF370D" w:rsidRPr="00C85B3F">
        <w:rPr>
          <w:sz w:val="24"/>
          <w:szCs w:val="24"/>
        </w:rPr>
        <w:t xml:space="preserve">No ano, a rentabilidade foi de </w:t>
      </w:r>
      <w:r w:rsidR="00F21C95">
        <w:rPr>
          <w:sz w:val="24"/>
          <w:szCs w:val="24"/>
        </w:rPr>
        <w:t xml:space="preserve">um vírgula sessenta e sete por cento, </w:t>
      </w:r>
      <w:r w:rsidR="0042017E">
        <w:rPr>
          <w:sz w:val="24"/>
          <w:szCs w:val="24"/>
        </w:rPr>
        <w:t xml:space="preserve">quatorze vírgula quarenta e seis por cento </w:t>
      </w:r>
      <w:r w:rsidR="000550B3" w:rsidRPr="00C85B3F">
        <w:rPr>
          <w:sz w:val="24"/>
          <w:szCs w:val="24"/>
        </w:rPr>
        <w:t xml:space="preserve">abaixo da meta, findada em </w:t>
      </w:r>
      <w:r w:rsidR="0042017E">
        <w:rPr>
          <w:sz w:val="24"/>
          <w:szCs w:val="24"/>
        </w:rPr>
        <w:t>dezesseis v</w:t>
      </w:r>
      <w:r w:rsidR="000550B3" w:rsidRPr="00C85B3F">
        <w:rPr>
          <w:sz w:val="24"/>
          <w:szCs w:val="24"/>
        </w:rPr>
        <w:t xml:space="preserve">írgula </w:t>
      </w:r>
      <w:r w:rsidR="0042017E">
        <w:rPr>
          <w:sz w:val="24"/>
          <w:szCs w:val="24"/>
        </w:rPr>
        <w:t>treze</w:t>
      </w:r>
      <w:r w:rsidR="000550B3" w:rsidRPr="00C85B3F">
        <w:rPr>
          <w:sz w:val="24"/>
          <w:szCs w:val="24"/>
        </w:rPr>
        <w:t xml:space="preserve"> por cento. </w:t>
      </w:r>
      <w:r w:rsidR="00EF370D" w:rsidRPr="00C85B3F">
        <w:rPr>
          <w:sz w:val="24"/>
          <w:szCs w:val="24"/>
        </w:rPr>
        <w:t>Na sequência</w:t>
      </w:r>
      <w:r w:rsidR="000550B3" w:rsidRPr="00C85B3F">
        <w:rPr>
          <w:sz w:val="24"/>
          <w:szCs w:val="24"/>
        </w:rPr>
        <w:t>, os consel</w:t>
      </w:r>
      <w:r w:rsidR="000F157E">
        <w:rPr>
          <w:sz w:val="24"/>
          <w:szCs w:val="24"/>
        </w:rPr>
        <w:t xml:space="preserve">heiros foram informados sobre a decisão judicial favorável ao servidor Danilo </w:t>
      </w:r>
      <w:proofErr w:type="spellStart"/>
      <w:r w:rsidR="000F157E">
        <w:rPr>
          <w:sz w:val="24"/>
          <w:szCs w:val="24"/>
        </w:rPr>
        <w:t>Tomazi</w:t>
      </w:r>
      <w:proofErr w:type="spellEnd"/>
      <w:r w:rsidR="000F157E">
        <w:rPr>
          <w:sz w:val="24"/>
          <w:szCs w:val="24"/>
        </w:rPr>
        <w:t xml:space="preserve">, </w:t>
      </w:r>
      <w:r w:rsidR="00B42153">
        <w:rPr>
          <w:sz w:val="24"/>
          <w:szCs w:val="24"/>
        </w:rPr>
        <w:t xml:space="preserve">cabendo ainda recurso. </w:t>
      </w:r>
      <w:r w:rsidR="003D1D58" w:rsidRPr="00C85B3F">
        <w:rPr>
          <w:sz w:val="24"/>
          <w:szCs w:val="24"/>
        </w:rPr>
        <w:t xml:space="preserve">Posteriormente, foi discutido e aprovado o calendário de pagamento para o exercício corrente, devendo ser efetuado </w:t>
      </w:r>
      <w:r w:rsidR="00B42153">
        <w:rPr>
          <w:sz w:val="24"/>
          <w:szCs w:val="24"/>
        </w:rPr>
        <w:t>até o quinto dia útil do mês subsequente</w:t>
      </w:r>
      <w:r w:rsidR="003D1D58" w:rsidRPr="00C85B3F">
        <w:rPr>
          <w:sz w:val="24"/>
          <w:szCs w:val="24"/>
        </w:rPr>
        <w:t>.</w:t>
      </w:r>
      <w:r w:rsidR="005A3046" w:rsidRPr="00C85B3F">
        <w:rPr>
          <w:sz w:val="24"/>
          <w:szCs w:val="24"/>
        </w:rPr>
        <w:t xml:space="preserve"> Após, foi discutido e aprovado o Plano de Ação Anual, contendo as metas por área de atuação da autarquia. Seguindo, os conselheiros aprovaram a participação da Diretora-Executiva no </w:t>
      </w:r>
      <w:r w:rsidR="00B42153">
        <w:rPr>
          <w:sz w:val="24"/>
          <w:szCs w:val="24"/>
        </w:rPr>
        <w:t>4</w:t>
      </w:r>
      <w:r w:rsidR="00A37B97" w:rsidRPr="00C85B3F">
        <w:rPr>
          <w:sz w:val="24"/>
          <w:szCs w:val="24"/>
        </w:rPr>
        <w:t xml:space="preserve">º Congresso Brasileiro de Investimentos dos RPPS, que acontecerá nos dias </w:t>
      </w:r>
      <w:r w:rsidR="002A5551">
        <w:rPr>
          <w:sz w:val="24"/>
          <w:szCs w:val="24"/>
        </w:rPr>
        <w:t>09</w:t>
      </w:r>
      <w:r w:rsidR="00A37B97" w:rsidRPr="00C85B3F">
        <w:rPr>
          <w:sz w:val="24"/>
          <w:szCs w:val="24"/>
        </w:rPr>
        <w:t xml:space="preserve"> a 1</w:t>
      </w:r>
      <w:r w:rsidR="002A5551">
        <w:rPr>
          <w:sz w:val="24"/>
          <w:szCs w:val="24"/>
        </w:rPr>
        <w:t>1</w:t>
      </w:r>
      <w:r w:rsidR="00A37B97" w:rsidRPr="00C85B3F">
        <w:rPr>
          <w:sz w:val="24"/>
          <w:szCs w:val="24"/>
        </w:rPr>
        <w:t xml:space="preserve"> de março de 202</w:t>
      </w:r>
      <w:r w:rsidR="002A5551">
        <w:rPr>
          <w:sz w:val="24"/>
          <w:szCs w:val="24"/>
        </w:rPr>
        <w:t>2</w:t>
      </w:r>
      <w:r w:rsidR="00A37B97" w:rsidRPr="00C85B3F">
        <w:rPr>
          <w:sz w:val="24"/>
          <w:szCs w:val="24"/>
        </w:rPr>
        <w:t>.</w:t>
      </w:r>
      <w:r w:rsidR="00015A9D" w:rsidRPr="00C85B3F">
        <w:rPr>
          <w:sz w:val="24"/>
          <w:szCs w:val="24"/>
        </w:rPr>
        <w:t xml:space="preserve"> </w:t>
      </w:r>
      <w:r w:rsidR="00055311" w:rsidRPr="00C85B3F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064ED6" w:rsidRPr="00C85B3F" w:rsidRDefault="00064ED6" w:rsidP="00E80DEE">
      <w:pPr>
        <w:jc w:val="center"/>
        <w:rPr>
          <w:b/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C85B3F" w:rsidRDefault="00E80DEE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lastRenderedPageBreak/>
        <w:t>TÂNIA GIACOMIN DE BORTOLI</w:t>
      </w:r>
    </w:p>
    <w:p w:rsidR="00933C2B" w:rsidRPr="00C85B3F" w:rsidRDefault="00597F6F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bookmarkStart w:id="0" w:name="_GoBack"/>
      <w:bookmarkEnd w:id="0"/>
      <w:r w:rsidR="00933C2B" w:rsidRPr="00C85B3F">
        <w:rPr>
          <w:sz w:val="24"/>
          <w:szCs w:val="24"/>
        </w:rPr>
        <w:t>0</w:t>
      </w:r>
    </w:p>
    <w:p w:rsidR="00E80DEE" w:rsidRPr="00C85B3F" w:rsidRDefault="00E80DEE" w:rsidP="00EC4C93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Diretora-Executiva do IPRESVEL </w:t>
      </w:r>
    </w:p>
    <w:p w:rsidR="00E80DEE" w:rsidRPr="00C85B3F" w:rsidRDefault="00E80DEE" w:rsidP="00E80DEE">
      <w:pPr>
        <w:jc w:val="center"/>
        <w:rPr>
          <w:sz w:val="24"/>
          <w:szCs w:val="24"/>
        </w:rPr>
      </w:pPr>
    </w:p>
    <w:p w:rsidR="008F7B29" w:rsidRPr="00C85B3F" w:rsidRDefault="008F7B29" w:rsidP="00E80DEE">
      <w:pPr>
        <w:jc w:val="center"/>
        <w:rPr>
          <w:sz w:val="24"/>
          <w:szCs w:val="24"/>
        </w:rPr>
      </w:pPr>
    </w:p>
    <w:p w:rsidR="0027617C" w:rsidRPr="00C85B3F" w:rsidRDefault="0027617C" w:rsidP="007E3D96">
      <w:pPr>
        <w:jc w:val="center"/>
        <w:rPr>
          <w:b/>
          <w:sz w:val="24"/>
          <w:szCs w:val="24"/>
        </w:rPr>
      </w:pPr>
    </w:p>
    <w:p w:rsidR="007E3D96" w:rsidRPr="00C85B3F" w:rsidRDefault="00966F0B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IRACEMA FÁVERO</w:t>
      </w:r>
    </w:p>
    <w:p w:rsidR="00933C2B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</w:t>
      </w:r>
      <w:r w:rsidR="00966F0B" w:rsidRPr="00C85B3F">
        <w:rPr>
          <w:sz w:val="24"/>
          <w:szCs w:val="24"/>
        </w:rPr>
        <w:t xml:space="preserve">a </w:t>
      </w:r>
      <w:r w:rsidRPr="00C85B3F">
        <w:rPr>
          <w:sz w:val="24"/>
          <w:szCs w:val="24"/>
        </w:rPr>
        <w:t>Administrativ</w:t>
      </w:r>
      <w:r w:rsidR="00966F0B" w:rsidRPr="00C85B3F">
        <w:rPr>
          <w:sz w:val="24"/>
          <w:szCs w:val="24"/>
        </w:rPr>
        <w:t>a</w:t>
      </w:r>
    </w:p>
    <w:p w:rsidR="00C41AB1" w:rsidRPr="00C85B3F" w:rsidRDefault="00C41AB1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Pr="00C85B3F" w:rsidRDefault="00C85B3F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2A5551" w:rsidRDefault="002A5551" w:rsidP="007E3D96">
      <w:pPr>
        <w:jc w:val="center"/>
        <w:rPr>
          <w:b/>
          <w:sz w:val="24"/>
          <w:szCs w:val="24"/>
        </w:rPr>
      </w:pPr>
    </w:p>
    <w:p w:rsidR="002A5551" w:rsidRDefault="002A5551" w:rsidP="007E3D96">
      <w:pPr>
        <w:jc w:val="center"/>
        <w:rPr>
          <w:b/>
          <w:sz w:val="24"/>
          <w:szCs w:val="24"/>
        </w:rPr>
      </w:pPr>
    </w:p>
    <w:p w:rsidR="002A5551" w:rsidRDefault="002A5551" w:rsidP="007E3D96">
      <w:pPr>
        <w:jc w:val="center"/>
        <w:rPr>
          <w:b/>
          <w:sz w:val="24"/>
          <w:szCs w:val="24"/>
        </w:rPr>
      </w:pPr>
    </w:p>
    <w:p w:rsidR="002A5551" w:rsidRPr="00C85B3F" w:rsidRDefault="002A5551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7E3D96" w:rsidRPr="00C85B3F" w:rsidRDefault="007E3D96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lastRenderedPageBreak/>
        <w:t>PAULO HOFFELDER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PRESIDENTE 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</w:p>
    <w:p w:rsidR="004A26BD" w:rsidRPr="00C85B3F" w:rsidRDefault="004A26BD" w:rsidP="007E3D96">
      <w:pPr>
        <w:jc w:val="center"/>
        <w:rPr>
          <w:sz w:val="24"/>
          <w:szCs w:val="24"/>
        </w:rPr>
      </w:pPr>
    </w:p>
    <w:p w:rsidR="00343E9A" w:rsidRPr="00C85B3F" w:rsidRDefault="00343E9A" w:rsidP="00343E9A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RUDI</w:t>
      </w:r>
      <w:r w:rsidR="00966F0B" w:rsidRPr="00C85B3F">
        <w:rPr>
          <w:b/>
          <w:sz w:val="24"/>
          <w:szCs w:val="24"/>
        </w:rPr>
        <w:t>NEI</w:t>
      </w:r>
      <w:r w:rsidRPr="00C85B3F">
        <w:rPr>
          <w:b/>
          <w:sz w:val="24"/>
          <w:szCs w:val="24"/>
        </w:rPr>
        <w:t xml:space="preserve"> </w:t>
      </w:r>
      <w:r w:rsidR="00966F0B" w:rsidRPr="00C85B3F">
        <w:rPr>
          <w:b/>
          <w:sz w:val="24"/>
          <w:szCs w:val="24"/>
        </w:rPr>
        <w:t>MÜLLER</w:t>
      </w:r>
    </w:p>
    <w:p w:rsidR="007B172C" w:rsidRPr="00C85B3F" w:rsidRDefault="007B172C" w:rsidP="007B172C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343E9A" w:rsidRPr="00C85B3F" w:rsidRDefault="00343E9A" w:rsidP="00343E9A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F11F1C" w:rsidRPr="00C85B3F" w:rsidRDefault="00F11F1C" w:rsidP="00E80DEE">
      <w:pPr>
        <w:jc w:val="center"/>
        <w:rPr>
          <w:b/>
          <w:sz w:val="24"/>
          <w:szCs w:val="24"/>
        </w:rPr>
      </w:pPr>
    </w:p>
    <w:p w:rsidR="0027617C" w:rsidRPr="00C85B3F" w:rsidRDefault="0027617C" w:rsidP="00E80DEE">
      <w:pPr>
        <w:jc w:val="center"/>
        <w:rPr>
          <w:b/>
          <w:sz w:val="24"/>
          <w:szCs w:val="24"/>
        </w:rPr>
      </w:pPr>
    </w:p>
    <w:p w:rsidR="00EC4C93" w:rsidRPr="00C85B3F" w:rsidRDefault="00EC4C93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MIRIAN ANA RECH DA LUZ</w:t>
      </w:r>
    </w:p>
    <w:p w:rsidR="00EC4C93" w:rsidRPr="00C85B3F" w:rsidRDefault="00EC4C93" w:rsidP="00E80DEE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Conselheira Administrativa</w:t>
      </w:r>
    </w:p>
    <w:sectPr w:rsidR="00EC4C93" w:rsidRPr="00C85B3F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17E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B9D-0216-4518-8675-97F8235D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6</cp:revision>
  <cp:lastPrinted>2020-01-13T14:05:00Z</cp:lastPrinted>
  <dcterms:created xsi:type="dcterms:W3CDTF">2022-03-07T12:40:00Z</dcterms:created>
  <dcterms:modified xsi:type="dcterms:W3CDTF">2022-03-08T14:23:00Z</dcterms:modified>
</cp:coreProperties>
</file>