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230EA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A900A6">
        <w:rPr>
          <w:rFonts w:ascii="Arial" w:hAnsi="Arial" w:cs="Arial"/>
          <w:sz w:val="24"/>
          <w:szCs w:val="24"/>
        </w:rPr>
        <w:t xml:space="preserve">15 de maio de </w:t>
      </w:r>
      <w:r w:rsidRPr="00BC69D4">
        <w:rPr>
          <w:rFonts w:ascii="Arial" w:hAnsi="Arial" w:cs="Arial"/>
          <w:sz w:val="24"/>
          <w:szCs w:val="24"/>
        </w:rPr>
        <w:t>201</w:t>
      </w:r>
      <w:r w:rsidR="004039C6">
        <w:rPr>
          <w:rFonts w:ascii="Arial" w:hAnsi="Arial" w:cs="Arial"/>
          <w:sz w:val="24"/>
          <w:szCs w:val="24"/>
        </w:rPr>
        <w:t>9</w:t>
      </w:r>
      <w:r w:rsidR="00A900A6">
        <w:rPr>
          <w:rFonts w:ascii="Arial" w:hAnsi="Arial" w:cs="Arial"/>
          <w:sz w:val="24"/>
          <w:szCs w:val="24"/>
        </w:rPr>
        <w:t>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</w:t>
      </w:r>
      <w:r w:rsidR="00A900A6">
        <w:rPr>
          <w:rFonts w:ascii="Arial" w:hAnsi="Arial" w:cs="Arial"/>
          <w:sz w:val="24"/>
          <w:szCs w:val="24"/>
        </w:rPr>
        <w:t xml:space="preserve">revisão do Código de Ética </w:t>
      </w:r>
      <w:r w:rsidRPr="00BC69D4">
        <w:rPr>
          <w:rFonts w:ascii="Arial" w:hAnsi="Arial" w:cs="Arial"/>
          <w:sz w:val="24"/>
          <w:szCs w:val="24"/>
        </w:rPr>
        <w:t>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 xml:space="preserve">Art. </w:t>
      </w:r>
      <w:r w:rsidR="00A900A6">
        <w:rPr>
          <w:rFonts w:ascii="Arial" w:hAnsi="Arial" w:cs="Arial"/>
          <w:b/>
          <w:sz w:val="24"/>
          <w:szCs w:val="24"/>
        </w:rPr>
        <w:t>2</w:t>
      </w:r>
      <w:r w:rsidRPr="00461C26">
        <w:rPr>
          <w:rFonts w:ascii="Arial" w:hAnsi="Arial" w:cs="Arial"/>
          <w:b/>
          <w:sz w:val="24"/>
          <w:szCs w:val="24"/>
        </w:rPr>
        <w:t>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4039C6">
        <w:rPr>
          <w:rFonts w:ascii="Arial" w:hAnsi="Arial" w:cs="Arial"/>
          <w:sz w:val="24"/>
          <w:szCs w:val="24"/>
        </w:rPr>
        <w:t>1</w:t>
      </w:r>
      <w:r w:rsidR="00A900A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900A6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Pr="00BC69D4">
        <w:rPr>
          <w:rFonts w:ascii="Arial" w:hAnsi="Arial" w:cs="Arial"/>
          <w:sz w:val="24"/>
          <w:szCs w:val="24"/>
        </w:rPr>
        <w:t xml:space="preserve"> de 201</w:t>
      </w:r>
      <w:r w:rsidR="004039C6">
        <w:rPr>
          <w:rFonts w:ascii="Arial" w:hAnsi="Arial" w:cs="Arial"/>
          <w:sz w:val="24"/>
          <w:szCs w:val="24"/>
        </w:rPr>
        <w:t>9</w:t>
      </w:r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7C" w:rsidRDefault="00A8437C" w:rsidP="00B7592A">
      <w:pPr>
        <w:spacing w:after="0" w:line="240" w:lineRule="auto"/>
      </w:pPr>
      <w:r>
        <w:separator/>
      </w:r>
    </w:p>
  </w:endnote>
  <w:endnote w:type="continuationSeparator" w:id="0">
    <w:p w:rsidR="00A8437C" w:rsidRDefault="00A8437C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7C" w:rsidRDefault="00A8437C" w:rsidP="00B7592A">
      <w:pPr>
        <w:spacing w:after="0" w:line="240" w:lineRule="auto"/>
      </w:pPr>
      <w:r>
        <w:separator/>
      </w:r>
    </w:p>
  </w:footnote>
  <w:footnote w:type="continuationSeparator" w:id="0">
    <w:p w:rsidR="00A8437C" w:rsidRDefault="00A8437C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675B54"/>
    <w:rsid w:val="0089567A"/>
    <w:rsid w:val="00965B54"/>
    <w:rsid w:val="00A8437C"/>
    <w:rsid w:val="00A900A6"/>
    <w:rsid w:val="00AF5720"/>
    <w:rsid w:val="00B7592A"/>
    <w:rsid w:val="00BC1E1D"/>
    <w:rsid w:val="00CA3A23"/>
    <w:rsid w:val="00D13CBF"/>
    <w:rsid w:val="00E8610C"/>
    <w:rsid w:val="00E91585"/>
    <w:rsid w:val="00EF4F6C"/>
    <w:rsid w:val="00F03869"/>
    <w:rsid w:val="00F07E9F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2019-03-20T17:15:00Z</cp:lastPrinted>
  <dcterms:created xsi:type="dcterms:W3CDTF">2019-11-26T19:29:00Z</dcterms:created>
  <dcterms:modified xsi:type="dcterms:W3CDTF">2019-11-26T19:43:00Z</dcterms:modified>
</cp:coreProperties>
</file>