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7B" w:rsidRDefault="00C14A7B" w:rsidP="00285E30">
      <w:pPr>
        <w:jc w:val="center"/>
        <w:rPr>
          <w:rFonts w:ascii="Arial" w:hAnsi="Arial" w:cs="Arial"/>
          <w:b/>
          <w:sz w:val="24"/>
          <w:szCs w:val="24"/>
        </w:rPr>
      </w:pPr>
    </w:p>
    <w:p w:rsidR="00285E30" w:rsidRPr="00BC69D4" w:rsidRDefault="00285E30" w:rsidP="00285E30">
      <w:pPr>
        <w:jc w:val="center"/>
        <w:rPr>
          <w:rFonts w:ascii="Arial" w:hAnsi="Arial" w:cs="Arial"/>
          <w:b/>
          <w:sz w:val="24"/>
          <w:szCs w:val="24"/>
        </w:rPr>
      </w:pPr>
      <w:r w:rsidRPr="00BC69D4">
        <w:rPr>
          <w:rFonts w:ascii="Arial" w:hAnsi="Arial" w:cs="Arial"/>
          <w:b/>
          <w:sz w:val="24"/>
          <w:szCs w:val="24"/>
        </w:rPr>
        <w:t>RESOLUÇÃO Nº 00</w:t>
      </w:r>
      <w:r w:rsidR="003E2C2E">
        <w:rPr>
          <w:rFonts w:ascii="Arial" w:hAnsi="Arial" w:cs="Arial"/>
          <w:b/>
          <w:sz w:val="24"/>
          <w:szCs w:val="24"/>
        </w:rPr>
        <w:t>2</w:t>
      </w:r>
      <w:r w:rsidRPr="00BC69D4">
        <w:rPr>
          <w:rFonts w:ascii="Arial" w:hAnsi="Arial" w:cs="Arial"/>
          <w:b/>
          <w:sz w:val="24"/>
          <w:szCs w:val="24"/>
        </w:rPr>
        <w:t>/2017</w:t>
      </w:r>
    </w:p>
    <w:p w:rsidR="00B17DBE" w:rsidRDefault="00B17DBE" w:rsidP="00285E30">
      <w:pPr>
        <w:ind w:firstLine="708"/>
        <w:jc w:val="both"/>
        <w:rPr>
          <w:rFonts w:ascii="Arial" w:hAnsi="Arial" w:cs="Arial"/>
          <w:sz w:val="24"/>
          <w:szCs w:val="24"/>
        </w:rPr>
      </w:pPr>
    </w:p>
    <w:p w:rsidR="00390BE5" w:rsidRPr="00BC69D4" w:rsidRDefault="00285E30" w:rsidP="00285E30">
      <w:pPr>
        <w:ind w:firstLine="708"/>
        <w:jc w:val="both"/>
        <w:rPr>
          <w:rFonts w:ascii="Arial" w:hAnsi="Arial" w:cs="Arial"/>
          <w:sz w:val="24"/>
          <w:szCs w:val="24"/>
        </w:rPr>
      </w:pPr>
      <w:r w:rsidRPr="00BC69D4">
        <w:rPr>
          <w:rFonts w:ascii="Arial" w:hAnsi="Arial" w:cs="Arial"/>
          <w:sz w:val="24"/>
          <w:szCs w:val="24"/>
        </w:rPr>
        <w:t xml:space="preserve">O Conselho </w:t>
      </w:r>
      <w:r w:rsidR="00084E03" w:rsidRPr="00BC69D4">
        <w:rPr>
          <w:rFonts w:ascii="Arial" w:hAnsi="Arial" w:cs="Arial"/>
          <w:sz w:val="24"/>
          <w:szCs w:val="24"/>
        </w:rPr>
        <w:t xml:space="preserve">Administrativo </w:t>
      </w:r>
      <w:r w:rsidRPr="00BC69D4">
        <w:rPr>
          <w:rFonts w:ascii="Arial" w:hAnsi="Arial" w:cs="Arial"/>
          <w:sz w:val="24"/>
          <w:szCs w:val="24"/>
        </w:rPr>
        <w:t>do Instituto de Previdência Social dos Servidores Públicos do Município de Salto Veloso - IPRESVEL</w:t>
      </w:r>
      <w:r w:rsidR="00390BE5" w:rsidRPr="00BC69D4">
        <w:rPr>
          <w:rFonts w:ascii="Arial" w:hAnsi="Arial" w:cs="Arial"/>
          <w:sz w:val="24"/>
          <w:szCs w:val="24"/>
        </w:rPr>
        <w:t xml:space="preserve">, no uso de suas atribuições legais que lhe confere </w:t>
      </w:r>
      <w:r w:rsidR="00A33154" w:rsidRPr="00BC69D4">
        <w:rPr>
          <w:rFonts w:ascii="Arial" w:hAnsi="Arial" w:cs="Arial"/>
          <w:sz w:val="24"/>
          <w:szCs w:val="24"/>
        </w:rPr>
        <w:t xml:space="preserve">o art. 75, inciso II, da </w:t>
      </w:r>
      <w:r w:rsidR="00390BE5" w:rsidRPr="00BC69D4">
        <w:rPr>
          <w:rFonts w:ascii="Arial" w:hAnsi="Arial" w:cs="Arial"/>
          <w:sz w:val="24"/>
          <w:szCs w:val="24"/>
        </w:rPr>
        <w:t>Lei Complementar nº 035, de 23 de setembro de 2015;</w:t>
      </w:r>
    </w:p>
    <w:p w:rsidR="00B17DBE" w:rsidRDefault="00B17DBE" w:rsidP="00285E30">
      <w:pPr>
        <w:ind w:firstLine="708"/>
        <w:jc w:val="both"/>
        <w:rPr>
          <w:rFonts w:ascii="Arial" w:hAnsi="Arial" w:cs="Arial"/>
          <w:b/>
          <w:sz w:val="24"/>
          <w:szCs w:val="24"/>
        </w:rPr>
      </w:pPr>
    </w:p>
    <w:p w:rsidR="00390BE5" w:rsidRPr="00BC69D4" w:rsidRDefault="00390BE5" w:rsidP="00285E30">
      <w:pPr>
        <w:ind w:firstLine="708"/>
        <w:jc w:val="both"/>
        <w:rPr>
          <w:rFonts w:ascii="Arial" w:hAnsi="Arial" w:cs="Arial"/>
          <w:b/>
          <w:sz w:val="24"/>
          <w:szCs w:val="24"/>
        </w:rPr>
      </w:pPr>
      <w:r w:rsidRPr="00BC69D4">
        <w:rPr>
          <w:rFonts w:ascii="Arial" w:hAnsi="Arial" w:cs="Arial"/>
          <w:b/>
          <w:sz w:val="24"/>
          <w:szCs w:val="24"/>
        </w:rPr>
        <w:t>RESOLVE:</w:t>
      </w:r>
    </w:p>
    <w:p w:rsidR="00B17DBE" w:rsidRDefault="00B17DBE" w:rsidP="00A33154">
      <w:pPr>
        <w:ind w:firstLine="708"/>
        <w:jc w:val="both"/>
        <w:rPr>
          <w:rFonts w:ascii="Arial" w:hAnsi="Arial" w:cs="Arial"/>
          <w:b/>
          <w:sz w:val="24"/>
          <w:szCs w:val="24"/>
        </w:rPr>
      </w:pPr>
    </w:p>
    <w:p w:rsidR="00390BE5" w:rsidRDefault="00A33154" w:rsidP="00A33154">
      <w:pPr>
        <w:ind w:firstLine="708"/>
        <w:jc w:val="both"/>
        <w:rPr>
          <w:rFonts w:ascii="Arial" w:hAnsi="Arial" w:cs="Arial"/>
          <w:sz w:val="24"/>
          <w:szCs w:val="24"/>
        </w:rPr>
      </w:pPr>
      <w:r w:rsidRPr="00461C26">
        <w:rPr>
          <w:rFonts w:ascii="Arial" w:hAnsi="Arial" w:cs="Arial"/>
          <w:b/>
          <w:sz w:val="24"/>
          <w:szCs w:val="24"/>
        </w:rPr>
        <w:t>Art. 1º</w:t>
      </w:r>
      <w:r w:rsidRPr="00BC69D4">
        <w:rPr>
          <w:rFonts w:ascii="Arial" w:hAnsi="Arial" w:cs="Arial"/>
          <w:sz w:val="24"/>
          <w:szCs w:val="24"/>
        </w:rPr>
        <w:t xml:space="preserve"> </w:t>
      </w:r>
      <w:r w:rsidR="00390BE5" w:rsidRPr="00BC69D4">
        <w:rPr>
          <w:rFonts w:ascii="Arial" w:hAnsi="Arial" w:cs="Arial"/>
          <w:sz w:val="24"/>
          <w:szCs w:val="24"/>
        </w:rPr>
        <w:t>Aprovar</w:t>
      </w:r>
      <w:r w:rsidR="00E273DB" w:rsidRPr="00BC69D4">
        <w:rPr>
          <w:rFonts w:ascii="Arial" w:hAnsi="Arial" w:cs="Arial"/>
          <w:sz w:val="24"/>
          <w:szCs w:val="24"/>
        </w:rPr>
        <w:t xml:space="preserve">, por unanimidade, </w:t>
      </w:r>
      <w:r w:rsidRPr="00BC69D4">
        <w:rPr>
          <w:rFonts w:ascii="Arial" w:hAnsi="Arial" w:cs="Arial"/>
          <w:sz w:val="24"/>
          <w:szCs w:val="24"/>
        </w:rPr>
        <w:t xml:space="preserve">a </w:t>
      </w:r>
      <w:r w:rsidR="00D92EA8">
        <w:rPr>
          <w:rFonts w:ascii="Arial" w:hAnsi="Arial" w:cs="Arial"/>
          <w:sz w:val="24"/>
          <w:szCs w:val="24"/>
        </w:rPr>
        <w:t>institucionalização dos conceitos de Missão, Visão e Valores</w:t>
      </w:r>
      <w:r w:rsidRPr="00BC69D4">
        <w:rPr>
          <w:rFonts w:ascii="Arial" w:hAnsi="Arial" w:cs="Arial"/>
          <w:sz w:val="24"/>
          <w:szCs w:val="24"/>
        </w:rPr>
        <w:t xml:space="preserve"> do Instituto de Previdência Social dos Servidores Públicos do Munic</w:t>
      </w:r>
      <w:r w:rsidR="00C14A7B">
        <w:rPr>
          <w:rFonts w:ascii="Arial" w:hAnsi="Arial" w:cs="Arial"/>
          <w:sz w:val="24"/>
          <w:szCs w:val="24"/>
        </w:rPr>
        <w:t>ípio de Salto Veloso – IPRESVEL, a saber:</w:t>
      </w:r>
    </w:p>
    <w:p w:rsidR="00B17DBE" w:rsidRDefault="00B17DBE" w:rsidP="00B17DBE">
      <w:pPr>
        <w:spacing w:after="0" w:line="240" w:lineRule="auto"/>
        <w:ind w:firstLine="708"/>
        <w:rPr>
          <w:rFonts w:ascii="Arial" w:hAnsi="Arial" w:cs="Arial"/>
          <w:b/>
          <w:sz w:val="24"/>
          <w:szCs w:val="24"/>
        </w:rPr>
      </w:pPr>
    </w:p>
    <w:p w:rsidR="00C14A7B" w:rsidRDefault="00C14A7B" w:rsidP="00B17DBE">
      <w:pPr>
        <w:spacing w:after="0" w:line="240" w:lineRule="auto"/>
        <w:ind w:firstLine="708"/>
        <w:rPr>
          <w:rFonts w:ascii="Arial" w:hAnsi="Arial" w:cs="Arial"/>
          <w:b/>
          <w:sz w:val="24"/>
          <w:szCs w:val="24"/>
        </w:rPr>
      </w:pPr>
      <w:bookmarkStart w:id="0" w:name="_GoBack"/>
      <w:bookmarkEnd w:id="0"/>
      <w:r w:rsidRPr="00C14A7B">
        <w:rPr>
          <w:rFonts w:ascii="Arial" w:hAnsi="Arial" w:cs="Arial"/>
          <w:b/>
          <w:sz w:val="24"/>
          <w:szCs w:val="24"/>
        </w:rPr>
        <w:t>Missão</w:t>
      </w:r>
    </w:p>
    <w:p w:rsidR="00B17DBE" w:rsidRPr="00C14A7B" w:rsidRDefault="00B17DBE" w:rsidP="00B17DBE">
      <w:pPr>
        <w:spacing w:after="0" w:line="240" w:lineRule="auto"/>
        <w:ind w:firstLine="708"/>
        <w:rPr>
          <w:rFonts w:ascii="Arial" w:hAnsi="Arial" w:cs="Arial"/>
          <w:b/>
          <w:sz w:val="24"/>
          <w:szCs w:val="24"/>
        </w:rPr>
      </w:pPr>
    </w:p>
    <w:p w:rsidR="00C14A7B" w:rsidRPr="00C14A7B" w:rsidRDefault="00C14A7B" w:rsidP="00B17DBE">
      <w:pPr>
        <w:spacing w:after="0" w:line="240" w:lineRule="auto"/>
        <w:ind w:left="708"/>
        <w:jc w:val="both"/>
        <w:rPr>
          <w:rFonts w:ascii="Arial" w:hAnsi="Arial" w:cs="Arial"/>
          <w:sz w:val="24"/>
          <w:szCs w:val="24"/>
        </w:rPr>
      </w:pPr>
      <w:r w:rsidRPr="00C14A7B">
        <w:rPr>
          <w:rFonts w:ascii="Arial" w:hAnsi="Arial" w:cs="Arial"/>
          <w:sz w:val="24"/>
          <w:szCs w:val="24"/>
        </w:rPr>
        <w:t>Gerir o regime próprio de previdência social dos servidores públicos do município de Salto Veloso de modo que assegure aos seus beneficiários os meios imprescindíveis de manutenção por motivo de incapacidade, idade, tempo de contribuição e falecimento.</w:t>
      </w:r>
    </w:p>
    <w:p w:rsidR="00B17DBE" w:rsidRDefault="00B17DBE" w:rsidP="00B17DBE">
      <w:pPr>
        <w:spacing w:after="0" w:line="240" w:lineRule="auto"/>
        <w:ind w:firstLine="708"/>
        <w:rPr>
          <w:rFonts w:ascii="Arial" w:hAnsi="Arial" w:cs="Arial"/>
          <w:b/>
          <w:sz w:val="24"/>
          <w:szCs w:val="24"/>
        </w:rPr>
      </w:pPr>
    </w:p>
    <w:p w:rsidR="00C14A7B" w:rsidRDefault="00C14A7B" w:rsidP="00B17DBE">
      <w:pPr>
        <w:spacing w:after="0" w:line="240" w:lineRule="auto"/>
        <w:ind w:firstLine="708"/>
        <w:rPr>
          <w:rFonts w:ascii="Arial" w:hAnsi="Arial" w:cs="Arial"/>
          <w:b/>
          <w:sz w:val="24"/>
          <w:szCs w:val="24"/>
        </w:rPr>
      </w:pPr>
      <w:r w:rsidRPr="00C14A7B">
        <w:rPr>
          <w:rFonts w:ascii="Arial" w:hAnsi="Arial" w:cs="Arial"/>
          <w:b/>
          <w:sz w:val="24"/>
          <w:szCs w:val="24"/>
        </w:rPr>
        <w:t>Visão</w:t>
      </w:r>
    </w:p>
    <w:p w:rsidR="00B17DBE" w:rsidRPr="00C14A7B" w:rsidRDefault="00B17DBE" w:rsidP="00B17DBE">
      <w:pPr>
        <w:spacing w:after="0" w:line="240" w:lineRule="auto"/>
        <w:ind w:firstLine="708"/>
        <w:rPr>
          <w:rFonts w:ascii="Arial" w:hAnsi="Arial" w:cs="Arial"/>
          <w:b/>
          <w:sz w:val="24"/>
          <w:szCs w:val="24"/>
        </w:rPr>
      </w:pPr>
    </w:p>
    <w:p w:rsidR="00C14A7B" w:rsidRPr="00C14A7B" w:rsidRDefault="00C14A7B" w:rsidP="00B17DBE">
      <w:pPr>
        <w:spacing w:after="0" w:line="240" w:lineRule="auto"/>
        <w:ind w:left="708"/>
        <w:jc w:val="both"/>
        <w:rPr>
          <w:rFonts w:ascii="Arial" w:eastAsia="Times New Roman" w:hAnsi="Arial" w:cs="Arial"/>
          <w:sz w:val="24"/>
          <w:szCs w:val="24"/>
          <w:lang w:eastAsia="pt-BR"/>
        </w:rPr>
      </w:pPr>
      <w:r w:rsidRPr="00C14A7B">
        <w:rPr>
          <w:rFonts w:ascii="Arial" w:eastAsia="Times New Roman" w:hAnsi="Arial" w:cs="Arial"/>
          <w:sz w:val="24"/>
          <w:szCs w:val="24"/>
          <w:lang w:eastAsia="pt-BR"/>
        </w:rPr>
        <w:t>Ser reconhecida como patrimônio do servidor público pela sustentabilidade financeira e atuarial do regime previdenciário e pela excelência na gestão dos recursos e atendimento aos beneficiários.</w:t>
      </w:r>
    </w:p>
    <w:p w:rsidR="00B17DBE" w:rsidRDefault="00B17DBE" w:rsidP="00B17DBE">
      <w:pPr>
        <w:spacing w:after="0" w:line="240" w:lineRule="auto"/>
        <w:ind w:firstLine="708"/>
        <w:rPr>
          <w:rFonts w:ascii="Arial" w:hAnsi="Arial" w:cs="Arial"/>
          <w:b/>
          <w:sz w:val="24"/>
          <w:szCs w:val="24"/>
        </w:rPr>
      </w:pPr>
    </w:p>
    <w:p w:rsidR="00C14A7B" w:rsidRDefault="00C14A7B" w:rsidP="00B17DBE">
      <w:pPr>
        <w:spacing w:after="0" w:line="240" w:lineRule="auto"/>
        <w:ind w:firstLine="708"/>
        <w:rPr>
          <w:rFonts w:ascii="Arial" w:hAnsi="Arial" w:cs="Arial"/>
          <w:b/>
          <w:sz w:val="24"/>
          <w:szCs w:val="24"/>
        </w:rPr>
      </w:pPr>
      <w:r w:rsidRPr="00C14A7B">
        <w:rPr>
          <w:rFonts w:ascii="Arial" w:hAnsi="Arial" w:cs="Arial"/>
          <w:b/>
          <w:sz w:val="24"/>
          <w:szCs w:val="24"/>
        </w:rPr>
        <w:t>Valores</w:t>
      </w:r>
    </w:p>
    <w:p w:rsidR="00B17DBE" w:rsidRPr="00C14A7B" w:rsidRDefault="00B17DBE" w:rsidP="00B17DBE">
      <w:pPr>
        <w:spacing w:after="0" w:line="240" w:lineRule="auto"/>
        <w:ind w:firstLine="708"/>
        <w:rPr>
          <w:rFonts w:ascii="Arial" w:hAnsi="Arial" w:cs="Arial"/>
          <w:b/>
          <w:sz w:val="24"/>
          <w:szCs w:val="24"/>
        </w:rPr>
      </w:pPr>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I</w:t>
      </w:r>
      <w:r w:rsidRPr="00C14A7B">
        <w:rPr>
          <w:rFonts w:ascii="Arial" w:hAnsi="Arial" w:cs="Arial"/>
          <w:sz w:val="24"/>
          <w:szCs w:val="24"/>
        </w:rPr>
        <w:t xml:space="preserve"> </w:t>
      </w:r>
      <w:proofErr w:type="spellStart"/>
      <w:r w:rsidRPr="00C14A7B">
        <w:rPr>
          <w:rFonts w:ascii="Arial" w:hAnsi="Arial" w:cs="Arial"/>
          <w:sz w:val="24"/>
          <w:szCs w:val="24"/>
        </w:rPr>
        <w:t>gualdade</w:t>
      </w:r>
      <w:proofErr w:type="spellEnd"/>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 xml:space="preserve">P </w:t>
      </w:r>
      <w:proofErr w:type="spellStart"/>
      <w:r w:rsidRPr="00C14A7B">
        <w:rPr>
          <w:rFonts w:ascii="Arial" w:hAnsi="Arial" w:cs="Arial"/>
          <w:sz w:val="24"/>
          <w:szCs w:val="24"/>
        </w:rPr>
        <w:t>rofissionalimo</w:t>
      </w:r>
      <w:proofErr w:type="spellEnd"/>
      <w:r w:rsidRPr="00C14A7B">
        <w:rPr>
          <w:rFonts w:ascii="Arial" w:hAnsi="Arial" w:cs="Arial"/>
          <w:sz w:val="24"/>
          <w:szCs w:val="24"/>
        </w:rPr>
        <w:t xml:space="preserve"> e proteção,</w:t>
      </w:r>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R</w:t>
      </w:r>
      <w:r w:rsidRPr="00C14A7B">
        <w:rPr>
          <w:rFonts w:ascii="Arial" w:hAnsi="Arial" w:cs="Arial"/>
          <w:sz w:val="24"/>
          <w:szCs w:val="24"/>
        </w:rPr>
        <w:t xml:space="preserve"> </w:t>
      </w:r>
      <w:proofErr w:type="spellStart"/>
      <w:r w:rsidRPr="00C14A7B">
        <w:rPr>
          <w:rFonts w:ascii="Arial" w:hAnsi="Arial" w:cs="Arial"/>
          <w:sz w:val="24"/>
          <w:szCs w:val="24"/>
        </w:rPr>
        <w:t>esponsabilidade</w:t>
      </w:r>
      <w:proofErr w:type="spellEnd"/>
      <w:r w:rsidRPr="00C14A7B">
        <w:rPr>
          <w:rFonts w:ascii="Arial" w:hAnsi="Arial" w:cs="Arial"/>
          <w:sz w:val="24"/>
          <w:szCs w:val="24"/>
        </w:rPr>
        <w:t xml:space="preserve"> e respeito</w:t>
      </w:r>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 xml:space="preserve">E </w:t>
      </w:r>
      <w:r w:rsidRPr="00C14A7B">
        <w:rPr>
          <w:rFonts w:ascii="Arial" w:hAnsi="Arial" w:cs="Arial"/>
          <w:sz w:val="24"/>
          <w:szCs w:val="24"/>
        </w:rPr>
        <w:t xml:space="preserve">tica e transparência </w:t>
      </w:r>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S</w:t>
      </w:r>
      <w:r w:rsidRPr="00C14A7B">
        <w:rPr>
          <w:rFonts w:ascii="Arial" w:hAnsi="Arial" w:cs="Arial"/>
          <w:sz w:val="24"/>
          <w:szCs w:val="24"/>
        </w:rPr>
        <w:t xml:space="preserve"> </w:t>
      </w:r>
      <w:proofErr w:type="spellStart"/>
      <w:r w:rsidRPr="00C14A7B">
        <w:rPr>
          <w:rFonts w:ascii="Arial" w:hAnsi="Arial" w:cs="Arial"/>
          <w:sz w:val="24"/>
          <w:szCs w:val="24"/>
        </w:rPr>
        <w:t>ustentabilidade</w:t>
      </w:r>
      <w:proofErr w:type="spellEnd"/>
      <w:r w:rsidRPr="00C14A7B">
        <w:rPr>
          <w:rFonts w:ascii="Arial" w:hAnsi="Arial" w:cs="Arial"/>
          <w:sz w:val="24"/>
          <w:szCs w:val="24"/>
        </w:rPr>
        <w:t xml:space="preserve"> e segurança</w:t>
      </w:r>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V</w:t>
      </w:r>
      <w:r w:rsidRPr="00C14A7B">
        <w:rPr>
          <w:rFonts w:ascii="Arial" w:hAnsi="Arial" w:cs="Arial"/>
          <w:sz w:val="24"/>
          <w:szCs w:val="24"/>
        </w:rPr>
        <w:t xml:space="preserve"> ida </w:t>
      </w:r>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 xml:space="preserve">E </w:t>
      </w:r>
      <w:proofErr w:type="spellStart"/>
      <w:r w:rsidRPr="00C14A7B">
        <w:rPr>
          <w:rFonts w:ascii="Arial" w:hAnsi="Arial" w:cs="Arial"/>
          <w:sz w:val="24"/>
          <w:szCs w:val="24"/>
        </w:rPr>
        <w:t>fetividade</w:t>
      </w:r>
      <w:proofErr w:type="spellEnd"/>
    </w:p>
    <w:p w:rsidR="00C14A7B" w:rsidRPr="00C14A7B" w:rsidRDefault="00C14A7B" w:rsidP="00B17DBE">
      <w:pPr>
        <w:spacing w:after="0" w:line="240" w:lineRule="auto"/>
        <w:ind w:firstLine="708"/>
        <w:rPr>
          <w:rFonts w:ascii="Arial" w:hAnsi="Arial" w:cs="Arial"/>
          <w:sz w:val="24"/>
          <w:szCs w:val="24"/>
        </w:rPr>
      </w:pPr>
      <w:r w:rsidRPr="00C14A7B">
        <w:rPr>
          <w:rFonts w:ascii="Arial" w:hAnsi="Arial" w:cs="Arial"/>
          <w:b/>
          <w:sz w:val="24"/>
          <w:szCs w:val="24"/>
        </w:rPr>
        <w:t xml:space="preserve">L </w:t>
      </w:r>
      <w:proofErr w:type="spellStart"/>
      <w:r w:rsidRPr="00C14A7B">
        <w:rPr>
          <w:rFonts w:ascii="Arial" w:hAnsi="Arial" w:cs="Arial"/>
          <w:sz w:val="24"/>
          <w:szCs w:val="24"/>
        </w:rPr>
        <w:t>egalidade</w:t>
      </w:r>
      <w:proofErr w:type="spellEnd"/>
    </w:p>
    <w:p w:rsidR="00C14A7B" w:rsidRDefault="00C14A7B" w:rsidP="00A33154">
      <w:pPr>
        <w:ind w:firstLine="708"/>
        <w:jc w:val="both"/>
        <w:rPr>
          <w:rFonts w:ascii="Arial" w:hAnsi="Arial" w:cs="Arial"/>
          <w:sz w:val="24"/>
          <w:szCs w:val="24"/>
        </w:rPr>
      </w:pPr>
    </w:p>
    <w:p w:rsidR="00B17DBE" w:rsidRDefault="00B17DBE" w:rsidP="00A33154">
      <w:pPr>
        <w:ind w:firstLine="708"/>
        <w:jc w:val="both"/>
        <w:rPr>
          <w:rFonts w:ascii="Arial" w:hAnsi="Arial" w:cs="Arial"/>
          <w:sz w:val="24"/>
          <w:szCs w:val="24"/>
        </w:rPr>
      </w:pPr>
    </w:p>
    <w:p w:rsidR="00B17DBE" w:rsidRPr="00BC69D4" w:rsidRDefault="00B17DBE" w:rsidP="00A33154">
      <w:pPr>
        <w:ind w:firstLine="708"/>
        <w:jc w:val="both"/>
        <w:rPr>
          <w:rFonts w:ascii="Arial" w:hAnsi="Arial" w:cs="Arial"/>
          <w:sz w:val="24"/>
          <w:szCs w:val="24"/>
        </w:rPr>
      </w:pPr>
    </w:p>
    <w:p w:rsidR="00390BE5" w:rsidRPr="00BC69D4" w:rsidRDefault="00390BE5" w:rsidP="00A33154">
      <w:pPr>
        <w:ind w:firstLine="708"/>
        <w:jc w:val="both"/>
        <w:rPr>
          <w:rFonts w:ascii="Arial" w:hAnsi="Arial" w:cs="Arial"/>
          <w:sz w:val="24"/>
          <w:szCs w:val="24"/>
        </w:rPr>
      </w:pPr>
      <w:r w:rsidRPr="00461C26">
        <w:rPr>
          <w:rFonts w:ascii="Arial" w:hAnsi="Arial" w:cs="Arial"/>
          <w:b/>
          <w:sz w:val="24"/>
          <w:szCs w:val="24"/>
        </w:rPr>
        <w:t xml:space="preserve">Art. </w:t>
      </w:r>
      <w:r w:rsidR="00C14A7B">
        <w:rPr>
          <w:rFonts w:ascii="Arial" w:hAnsi="Arial" w:cs="Arial"/>
          <w:b/>
          <w:sz w:val="24"/>
          <w:szCs w:val="24"/>
        </w:rPr>
        <w:t>2</w:t>
      </w:r>
      <w:r w:rsidRPr="00461C26">
        <w:rPr>
          <w:rFonts w:ascii="Arial" w:hAnsi="Arial" w:cs="Arial"/>
          <w:b/>
          <w:sz w:val="24"/>
          <w:szCs w:val="24"/>
        </w:rPr>
        <w:t>º</w:t>
      </w:r>
      <w:r w:rsidRPr="00BC69D4">
        <w:rPr>
          <w:rFonts w:ascii="Arial" w:hAnsi="Arial" w:cs="Arial"/>
          <w:sz w:val="24"/>
          <w:szCs w:val="24"/>
        </w:rPr>
        <w:t xml:space="preserve"> Esta Resolução entrará em v</w:t>
      </w:r>
      <w:r w:rsidR="00BC69D4" w:rsidRPr="00BC69D4">
        <w:rPr>
          <w:rFonts w:ascii="Arial" w:hAnsi="Arial" w:cs="Arial"/>
          <w:sz w:val="24"/>
          <w:szCs w:val="24"/>
        </w:rPr>
        <w:t>igor na data de sua publicação.</w:t>
      </w:r>
    </w:p>
    <w:p w:rsidR="00A33154" w:rsidRPr="00BC69D4" w:rsidRDefault="00A33154" w:rsidP="00BC69D4">
      <w:pPr>
        <w:ind w:firstLine="708"/>
        <w:jc w:val="both"/>
        <w:rPr>
          <w:rFonts w:ascii="Arial" w:hAnsi="Arial" w:cs="Arial"/>
          <w:sz w:val="24"/>
          <w:szCs w:val="24"/>
        </w:rPr>
      </w:pPr>
      <w:r w:rsidRPr="00BC69D4">
        <w:rPr>
          <w:rFonts w:ascii="Arial" w:hAnsi="Arial" w:cs="Arial"/>
          <w:sz w:val="24"/>
          <w:szCs w:val="24"/>
        </w:rPr>
        <w:t xml:space="preserve">Salto Veloso (SC), </w:t>
      </w:r>
      <w:r w:rsidR="00C14A7B">
        <w:rPr>
          <w:rFonts w:ascii="Arial" w:hAnsi="Arial" w:cs="Arial"/>
          <w:sz w:val="24"/>
          <w:szCs w:val="24"/>
        </w:rPr>
        <w:t xml:space="preserve">1º de agosto </w:t>
      </w:r>
      <w:r w:rsidRPr="00BC69D4">
        <w:rPr>
          <w:rFonts w:ascii="Arial" w:hAnsi="Arial" w:cs="Arial"/>
          <w:sz w:val="24"/>
          <w:szCs w:val="24"/>
        </w:rPr>
        <w:t>de 2017.</w:t>
      </w:r>
    </w:p>
    <w:p w:rsidR="00BC69D4" w:rsidRPr="00BC69D4" w:rsidRDefault="00BC69D4" w:rsidP="00BC69D4">
      <w:pPr>
        <w:jc w:val="center"/>
        <w:rPr>
          <w:rFonts w:ascii="Arial" w:hAnsi="Arial" w:cs="Arial"/>
          <w:sz w:val="24"/>
          <w:szCs w:val="24"/>
        </w:rPr>
      </w:pPr>
    </w:p>
    <w:p w:rsidR="00BC69D4" w:rsidRPr="00BC69D4" w:rsidRDefault="00BC69D4" w:rsidP="00461C26">
      <w:pPr>
        <w:spacing w:after="0" w:line="240" w:lineRule="auto"/>
        <w:jc w:val="center"/>
        <w:rPr>
          <w:rFonts w:ascii="Arial" w:hAnsi="Arial" w:cs="Arial"/>
          <w:sz w:val="24"/>
          <w:szCs w:val="24"/>
        </w:rPr>
      </w:pPr>
    </w:p>
    <w:p w:rsidR="00BC69D4" w:rsidRPr="00BC69D4" w:rsidRDefault="00BC69D4" w:rsidP="00461C26">
      <w:pPr>
        <w:spacing w:after="0" w:line="240" w:lineRule="auto"/>
        <w:jc w:val="center"/>
        <w:rPr>
          <w:rFonts w:ascii="Arial" w:hAnsi="Arial" w:cs="Arial"/>
          <w:b/>
          <w:sz w:val="24"/>
          <w:szCs w:val="24"/>
        </w:rPr>
      </w:pPr>
      <w:r w:rsidRPr="00BC69D4">
        <w:rPr>
          <w:rFonts w:ascii="Arial" w:hAnsi="Arial" w:cs="Arial"/>
          <w:b/>
          <w:sz w:val="24"/>
          <w:szCs w:val="24"/>
        </w:rPr>
        <w:t>PAULO HOFFELDER</w:t>
      </w:r>
    </w:p>
    <w:p w:rsidR="00BC69D4" w:rsidRPr="00BC69D4" w:rsidRDefault="00BC69D4" w:rsidP="00461C26">
      <w:pPr>
        <w:spacing w:after="0" w:line="240" w:lineRule="auto"/>
        <w:jc w:val="center"/>
        <w:rPr>
          <w:rFonts w:ascii="Arial" w:hAnsi="Arial" w:cs="Arial"/>
          <w:sz w:val="24"/>
          <w:szCs w:val="24"/>
        </w:rPr>
      </w:pPr>
      <w:r w:rsidRPr="00BC69D4">
        <w:rPr>
          <w:rFonts w:ascii="Arial" w:hAnsi="Arial" w:cs="Arial"/>
          <w:sz w:val="24"/>
          <w:szCs w:val="24"/>
        </w:rPr>
        <w:t xml:space="preserve">PRESIDENTE </w:t>
      </w:r>
    </w:p>
    <w:p w:rsidR="00BC69D4" w:rsidRPr="00BC69D4" w:rsidRDefault="00BC69D4" w:rsidP="00BC69D4">
      <w:pPr>
        <w:rPr>
          <w:rFonts w:ascii="Arial" w:hAnsi="Arial" w:cs="Arial"/>
          <w:sz w:val="24"/>
          <w:szCs w:val="24"/>
        </w:rPr>
      </w:pPr>
    </w:p>
    <w:sectPr w:rsidR="00BC69D4" w:rsidRPr="00BC69D4" w:rsidSect="00B17DBE">
      <w:headerReference w:type="default" r:id="rId7"/>
      <w:pgSz w:w="11906" w:h="16838"/>
      <w:pgMar w:top="1417" w:right="1416"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B8C" w:rsidRDefault="00356B8C" w:rsidP="00285E30">
      <w:pPr>
        <w:spacing w:after="0" w:line="240" w:lineRule="auto"/>
      </w:pPr>
      <w:r>
        <w:separator/>
      </w:r>
    </w:p>
  </w:endnote>
  <w:endnote w:type="continuationSeparator" w:id="0">
    <w:p w:rsidR="00356B8C" w:rsidRDefault="00356B8C" w:rsidP="0028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B8C" w:rsidRDefault="00356B8C" w:rsidP="00285E30">
      <w:pPr>
        <w:spacing w:after="0" w:line="240" w:lineRule="auto"/>
      </w:pPr>
      <w:r>
        <w:separator/>
      </w:r>
    </w:p>
  </w:footnote>
  <w:footnote w:type="continuationSeparator" w:id="0">
    <w:p w:rsidR="00356B8C" w:rsidRDefault="00356B8C" w:rsidP="00285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30" w:rsidRPr="007215DD" w:rsidRDefault="00356B8C" w:rsidP="00285E30">
    <w:pPr>
      <w:pStyle w:val="Cabealho"/>
      <w:ind w:firstLine="1416"/>
      <w:rPr>
        <w:rFonts w:ascii="Arial" w:eastAsia="PMingLiU" w:hAnsi="Arial" w:cs="Arial"/>
        <w:color w:val="333333"/>
        <w:sz w:val="24"/>
        <w:szCs w:val="24"/>
      </w:rPr>
    </w:pPr>
    <w:r>
      <w:rPr>
        <w:rFonts w:ascii="Arial" w:eastAsia="PMingLiU"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5.8pt;margin-top:-6.45pt;width:70.5pt;height:87.1pt;z-index:251658240">
          <v:imagedata r:id="rId1" o:title=""/>
        </v:shape>
        <o:OLEObject Type="Embed" ProgID="MSPhotoEd.3" ShapeID="_x0000_s2049" DrawAspect="Content" ObjectID="_1563271646" r:id="rId2"/>
      </w:pict>
    </w:r>
    <w:r w:rsidR="00285E30" w:rsidRPr="007215DD">
      <w:rPr>
        <w:rFonts w:ascii="Arial" w:eastAsia="PMingLiU" w:hAnsi="Arial" w:cs="Arial"/>
        <w:color w:val="333333"/>
        <w:sz w:val="24"/>
        <w:szCs w:val="24"/>
      </w:rPr>
      <w:t>Estado de Santa Catarina</w:t>
    </w:r>
  </w:p>
  <w:p w:rsidR="00285E30" w:rsidRPr="007215DD" w:rsidRDefault="00285E30" w:rsidP="00285E30">
    <w:pPr>
      <w:pStyle w:val="Cabealho"/>
      <w:ind w:firstLine="1416"/>
      <w:rPr>
        <w:rFonts w:ascii="Arial" w:eastAsia="PMingLiU" w:hAnsi="Arial" w:cs="Arial"/>
        <w:sz w:val="24"/>
        <w:szCs w:val="24"/>
      </w:rPr>
    </w:pPr>
    <w:r w:rsidRPr="007215DD">
      <w:rPr>
        <w:rFonts w:ascii="Arial" w:eastAsia="PMingLiU" w:hAnsi="Arial" w:cs="Arial"/>
        <w:sz w:val="24"/>
        <w:szCs w:val="24"/>
      </w:rPr>
      <w:t>Município de Salto Veloso</w:t>
    </w:r>
  </w:p>
  <w:p w:rsidR="00285E30" w:rsidRPr="007215DD" w:rsidRDefault="00285E30" w:rsidP="00285E30">
    <w:pPr>
      <w:pStyle w:val="Cabealho"/>
      <w:ind w:firstLine="1416"/>
      <w:rPr>
        <w:rFonts w:ascii="Arial" w:eastAsia="PMingLiU" w:hAnsi="Arial" w:cs="Arial"/>
        <w:sz w:val="24"/>
        <w:szCs w:val="24"/>
      </w:rPr>
    </w:pPr>
    <w:r w:rsidRPr="007215DD">
      <w:rPr>
        <w:rFonts w:ascii="Arial" w:eastAsia="PMingLiU" w:hAnsi="Arial" w:cs="Arial"/>
        <w:sz w:val="24"/>
        <w:szCs w:val="24"/>
      </w:rPr>
      <w:t xml:space="preserve">IPRESVEL – Instituto de Previdência Social dos </w:t>
    </w:r>
  </w:p>
  <w:p w:rsidR="00285E30" w:rsidRPr="007215DD" w:rsidRDefault="00285E30" w:rsidP="00285E30">
    <w:pPr>
      <w:pStyle w:val="Cabealho"/>
      <w:ind w:firstLine="1416"/>
      <w:rPr>
        <w:rFonts w:ascii="Arial" w:eastAsia="PMingLiU" w:hAnsi="Arial" w:cs="Arial"/>
        <w:sz w:val="24"/>
        <w:szCs w:val="24"/>
      </w:rPr>
    </w:pPr>
    <w:r w:rsidRPr="007215DD">
      <w:rPr>
        <w:rFonts w:ascii="Arial" w:eastAsia="PMingLiU" w:hAnsi="Arial" w:cs="Arial"/>
        <w:sz w:val="24"/>
        <w:szCs w:val="24"/>
      </w:rPr>
      <w:t>Servidores Públicos do Município de Salto Veloso</w:t>
    </w:r>
  </w:p>
  <w:p w:rsidR="00285E30" w:rsidRPr="007215DD" w:rsidRDefault="00285E30" w:rsidP="00285E30">
    <w:pPr>
      <w:pStyle w:val="Cabealho"/>
      <w:ind w:firstLine="1416"/>
      <w:rPr>
        <w:rFonts w:ascii="Arial" w:eastAsia="PMingLiU" w:hAnsi="Arial" w:cs="Arial"/>
        <w:b/>
        <w:sz w:val="24"/>
        <w:szCs w:val="24"/>
      </w:rPr>
    </w:pPr>
    <w:r w:rsidRPr="007215DD">
      <w:rPr>
        <w:rFonts w:ascii="Arial" w:eastAsia="PMingLiU" w:hAnsi="Arial" w:cs="Arial"/>
        <w:b/>
        <w:sz w:val="24"/>
        <w:szCs w:val="24"/>
      </w:rPr>
      <w:t>CONSELHO ADMINISTRATIVO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30"/>
    <w:rsid w:val="00084E03"/>
    <w:rsid w:val="00235158"/>
    <w:rsid w:val="00285E30"/>
    <w:rsid w:val="00356B8C"/>
    <w:rsid w:val="00390BE5"/>
    <w:rsid w:val="003E2C2E"/>
    <w:rsid w:val="00461C26"/>
    <w:rsid w:val="005D77BC"/>
    <w:rsid w:val="00675B54"/>
    <w:rsid w:val="007215DD"/>
    <w:rsid w:val="00A33154"/>
    <w:rsid w:val="00B17DBE"/>
    <w:rsid w:val="00BC69D4"/>
    <w:rsid w:val="00C14A7B"/>
    <w:rsid w:val="00C70332"/>
    <w:rsid w:val="00D92EA8"/>
    <w:rsid w:val="00E273DB"/>
    <w:rsid w:val="00E93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E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E30"/>
  </w:style>
  <w:style w:type="paragraph" w:styleId="Rodap">
    <w:name w:val="footer"/>
    <w:basedOn w:val="Normal"/>
    <w:link w:val="RodapChar"/>
    <w:uiPriority w:val="99"/>
    <w:unhideWhenUsed/>
    <w:rsid w:val="00285E30"/>
    <w:pPr>
      <w:tabs>
        <w:tab w:val="center" w:pos="4252"/>
        <w:tab w:val="right" w:pos="8504"/>
      </w:tabs>
      <w:spacing w:after="0" w:line="240" w:lineRule="auto"/>
    </w:pPr>
  </w:style>
  <w:style w:type="character" w:customStyle="1" w:styleId="RodapChar">
    <w:name w:val="Rodapé Char"/>
    <w:basedOn w:val="Fontepargpadro"/>
    <w:link w:val="Rodap"/>
    <w:uiPriority w:val="99"/>
    <w:rsid w:val="00285E30"/>
  </w:style>
  <w:style w:type="paragraph" w:styleId="Textodebalo">
    <w:name w:val="Balloon Text"/>
    <w:basedOn w:val="Normal"/>
    <w:link w:val="TextodebaloChar"/>
    <w:uiPriority w:val="99"/>
    <w:semiHidden/>
    <w:unhideWhenUsed/>
    <w:rsid w:val="00285E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5E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3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E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E30"/>
  </w:style>
  <w:style w:type="paragraph" w:styleId="Rodap">
    <w:name w:val="footer"/>
    <w:basedOn w:val="Normal"/>
    <w:link w:val="RodapChar"/>
    <w:uiPriority w:val="99"/>
    <w:unhideWhenUsed/>
    <w:rsid w:val="00285E30"/>
    <w:pPr>
      <w:tabs>
        <w:tab w:val="center" w:pos="4252"/>
        <w:tab w:val="right" w:pos="8504"/>
      </w:tabs>
      <w:spacing w:after="0" w:line="240" w:lineRule="auto"/>
    </w:pPr>
  </w:style>
  <w:style w:type="character" w:customStyle="1" w:styleId="RodapChar">
    <w:name w:val="Rodapé Char"/>
    <w:basedOn w:val="Fontepargpadro"/>
    <w:link w:val="Rodap"/>
    <w:uiPriority w:val="99"/>
    <w:rsid w:val="00285E30"/>
  </w:style>
  <w:style w:type="paragraph" w:styleId="Textodebalo">
    <w:name w:val="Balloon Text"/>
    <w:basedOn w:val="Normal"/>
    <w:link w:val="TextodebaloChar"/>
    <w:uiPriority w:val="99"/>
    <w:semiHidden/>
    <w:unhideWhenUsed/>
    <w:rsid w:val="00285E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5E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197</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contabilidade2</dc:creator>
  <cp:lastModifiedBy>contabilidade2</cp:lastModifiedBy>
  <cp:revision>3</cp:revision>
  <cp:lastPrinted>2017-02-23T11:28:00Z</cp:lastPrinted>
  <dcterms:created xsi:type="dcterms:W3CDTF">2017-08-02T18:08:00Z</dcterms:created>
  <dcterms:modified xsi:type="dcterms:W3CDTF">2017-08-03T16:21:00Z</dcterms:modified>
</cp:coreProperties>
</file>