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5A5946" w:rsidRDefault="00CD2511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Nº </w:t>
      </w:r>
      <w:r w:rsidR="0050762E" w:rsidRPr="005A5946">
        <w:rPr>
          <w:b/>
          <w:sz w:val="24"/>
          <w:szCs w:val="22"/>
        </w:rPr>
        <w:t>1</w:t>
      </w:r>
      <w:r w:rsidR="00F77F4F">
        <w:rPr>
          <w:b/>
          <w:sz w:val="24"/>
          <w:szCs w:val="22"/>
        </w:rPr>
        <w:t>2</w:t>
      </w:r>
      <w:r w:rsidRPr="005A5946">
        <w:rPr>
          <w:b/>
          <w:sz w:val="24"/>
          <w:szCs w:val="22"/>
        </w:rPr>
        <w:t>/201</w:t>
      </w:r>
      <w:r w:rsidR="0000602D" w:rsidRPr="005A5946">
        <w:rPr>
          <w:b/>
          <w:sz w:val="24"/>
          <w:szCs w:val="22"/>
        </w:rPr>
        <w:t>9</w:t>
      </w:r>
    </w:p>
    <w:p w:rsidR="002A7A86" w:rsidRPr="005A5946" w:rsidRDefault="002A7A86" w:rsidP="002A7A86">
      <w:pPr>
        <w:jc w:val="center"/>
        <w:rPr>
          <w:b/>
          <w:sz w:val="24"/>
          <w:szCs w:val="22"/>
        </w:rPr>
      </w:pPr>
    </w:p>
    <w:p w:rsidR="001870CE" w:rsidRPr="005A5946" w:rsidRDefault="002A7A86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DA REUNIÃO DO CONSELHO </w:t>
      </w:r>
      <w:r w:rsidR="00B13AE8" w:rsidRPr="005A5946">
        <w:rPr>
          <w:b/>
          <w:sz w:val="24"/>
          <w:szCs w:val="22"/>
        </w:rPr>
        <w:t xml:space="preserve">ADMINISTRATIVO </w:t>
      </w:r>
      <w:r w:rsidRPr="005A5946">
        <w:rPr>
          <w:b/>
          <w:sz w:val="24"/>
          <w:szCs w:val="22"/>
        </w:rPr>
        <w:t>DO</w:t>
      </w:r>
      <w:r w:rsidR="001870CE" w:rsidRPr="005A5946">
        <w:rPr>
          <w:b/>
          <w:sz w:val="24"/>
          <w:szCs w:val="22"/>
        </w:rPr>
        <w:t xml:space="preserve"> IPRESVEL</w:t>
      </w:r>
    </w:p>
    <w:p w:rsidR="00D83C94" w:rsidRPr="005A5946" w:rsidRDefault="00D83C94" w:rsidP="00955A71">
      <w:pPr>
        <w:jc w:val="both"/>
        <w:rPr>
          <w:sz w:val="24"/>
          <w:szCs w:val="22"/>
        </w:rPr>
      </w:pPr>
    </w:p>
    <w:p w:rsidR="00055311" w:rsidRPr="005A5946" w:rsidRDefault="008C02AD" w:rsidP="00055311">
      <w:pPr>
        <w:jc w:val="both"/>
        <w:rPr>
          <w:sz w:val="24"/>
          <w:szCs w:val="22"/>
        </w:rPr>
      </w:pPr>
      <w:r w:rsidRPr="005A5946">
        <w:rPr>
          <w:sz w:val="24"/>
          <w:szCs w:val="22"/>
        </w:rPr>
        <w:t xml:space="preserve">Aos </w:t>
      </w:r>
      <w:r w:rsidR="00131EC5">
        <w:rPr>
          <w:sz w:val="24"/>
          <w:szCs w:val="22"/>
        </w:rPr>
        <w:t>vinte e um</w:t>
      </w:r>
      <w:r w:rsidR="0050762E" w:rsidRPr="005A5946">
        <w:rPr>
          <w:sz w:val="24"/>
          <w:szCs w:val="22"/>
        </w:rPr>
        <w:t xml:space="preserve"> </w:t>
      </w:r>
      <w:r w:rsidR="00971ED9" w:rsidRPr="005A5946">
        <w:rPr>
          <w:sz w:val="24"/>
          <w:szCs w:val="22"/>
        </w:rPr>
        <w:t xml:space="preserve">dias do mês de </w:t>
      </w:r>
      <w:r w:rsidR="00131EC5">
        <w:rPr>
          <w:sz w:val="24"/>
          <w:szCs w:val="22"/>
        </w:rPr>
        <w:t>novembro</w:t>
      </w:r>
      <w:r w:rsidR="0050762E" w:rsidRPr="005A5946">
        <w:rPr>
          <w:sz w:val="24"/>
          <w:szCs w:val="22"/>
        </w:rPr>
        <w:t xml:space="preserve"> </w:t>
      </w:r>
      <w:r w:rsidRPr="005A5946">
        <w:rPr>
          <w:sz w:val="24"/>
          <w:szCs w:val="22"/>
        </w:rPr>
        <w:t>do ano de dois mil e dezenove, em sua sede, à Travessa das Flores, cinquenta e oito, centro, reuniram-se os membros do Conselho Administrativo</w:t>
      </w:r>
      <w:r w:rsidR="00131EC5">
        <w:rPr>
          <w:sz w:val="24"/>
          <w:szCs w:val="22"/>
        </w:rPr>
        <w:t xml:space="preserve"> </w:t>
      </w:r>
      <w:r w:rsidRPr="005A5946">
        <w:rPr>
          <w:sz w:val="24"/>
          <w:szCs w:val="22"/>
        </w:rPr>
        <w:t xml:space="preserve">para reunião ordinária. A Diretora-Executiva, Tânia </w:t>
      </w:r>
      <w:proofErr w:type="spellStart"/>
      <w:r w:rsidRPr="005A5946">
        <w:rPr>
          <w:sz w:val="24"/>
          <w:szCs w:val="22"/>
        </w:rPr>
        <w:t>Giacomin</w:t>
      </w:r>
      <w:proofErr w:type="spellEnd"/>
      <w:r w:rsidRPr="005A5946">
        <w:rPr>
          <w:sz w:val="24"/>
          <w:szCs w:val="22"/>
        </w:rPr>
        <w:t xml:space="preserve"> De </w:t>
      </w:r>
      <w:proofErr w:type="spellStart"/>
      <w:r w:rsidRPr="005A5946">
        <w:rPr>
          <w:sz w:val="24"/>
          <w:szCs w:val="22"/>
        </w:rPr>
        <w:t>Bortoli</w:t>
      </w:r>
      <w:proofErr w:type="spellEnd"/>
      <w:r w:rsidRPr="005A5946">
        <w:rPr>
          <w:sz w:val="24"/>
          <w:szCs w:val="22"/>
        </w:rPr>
        <w:t xml:space="preserve"> saudo</w:t>
      </w:r>
      <w:r w:rsidR="00971ED9" w:rsidRPr="005A5946">
        <w:rPr>
          <w:sz w:val="24"/>
          <w:szCs w:val="22"/>
        </w:rPr>
        <w:t xml:space="preserve">u a todos e passou a apresentar </w:t>
      </w:r>
      <w:r w:rsidR="00393CA1">
        <w:rPr>
          <w:sz w:val="24"/>
          <w:szCs w:val="22"/>
        </w:rPr>
        <w:t>o</w:t>
      </w:r>
      <w:r w:rsidR="00393CA1" w:rsidRPr="005A5946">
        <w:rPr>
          <w:sz w:val="24"/>
          <w:szCs w:val="22"/>
        </w:rPr>
        <w:t xml:space="preserve"> relatório de gestão de investimentos do mês de </w:t>
      </w:r>
      <w:r w:rsidR="00393CA1">
        <w:rPr>
          <w:sz w:val="24"/>
          <w:szCs w:val="22"/>
        </w:rPr>
        <w:t>outubro</w:t>
      </w:r>
      <w:r w:rsidR="00393CA1" w:rsidRPr="005A5946">
        <w:rPr>
          <w:sz w:val="24"/>
          <w:szCs w:val="22"/>
        </w:rPr>
        <w:t xml:space="preserve"> do ano de dois mil e dezenove, onde a rentabilidade foi de </w:t>
      </w:r>
      <w:r w:rsidR="00393CA1">
        <w:rPr>
          <w:sz w:val="24"/>
          <w:szCs w:val="22"/>
        </w:rPr>
        <w:t xml:space="preserve">um vírgula setenta por cento, </w:t>
      </w:r>
      <w:r w:rsidR="00393CA1" w:rsidRPr="005A5946">
        <w:rPr>
          <w:sz w:val="24"/>
          <w:szCs w:val="22"/>
        </w:rPr>
        <w:t xml:space="preserve">perfazendo o total da carteira em vinte e </w:t>
      </w:r>
      <w:r w:rsidR="00393CA1">
        <w:rPr>
          <w:sz w:val="24"/>
          <w:szCs w:val="22"/>
        </w:rPr>
        <w:t>nove milhões, oitenta e oito mil, novecentos e setenta e nove reais e vinte e set</w:t>
      </w:r>
      <w:r w:rsidR="00991FAA">
        <w:rPr>
          <w:sz w:val="24"/>
          <w:szCs w:val="22"/>
        </w:rPr>
        <w:t xml:space="preserve">e centavos, acumulando rentabilidade de doze vírgula oitenta e cinco por cento. Na sequência, os conselheiros passaram a analisar e discutir sobre a Política de Segurança de Informação – PSI do Ipresvel, sendo </w:t>
      </w:r>
      <w:r w:rsidR="00363157">
        <w:rPr>
          <w:sz w:val="24"/>
          <w:szCs w:val="22"/>
        </w:rPr>
        <w:t xml:space="preserve">aprovada por </w:t>
      </w:r>
      <w:r w:rsidR="00991FAA">
        <w:rPr>
          <w:sz w:val="24"/>
          <w:szCs w:val="22"/>
        </w:rPr>
        <w:t xml:space="preserve">unanimidade. </w:t>
      </w:r>
      <w:r w:rsidR="00363157">
        <w:rPr>
          <w:sz w:val="24"/>
          <w:szCs w:val="22"/>
        </w:rPr>
        <w:t xml:space="preserve">Após, foi revisado e aprovado o mapeamento dos procedimentos para concessão de benefícios do Ipresvel. </w:t>
      </w:r>
      <w:r w:rsidR="00594A63">
        <w:rPr>
          <w:sz w:val="24"/>
          <w:szCs w:val="22"/>
        </w:rPr>
        <w:t>Posteriormente, também f</w:t>
      </w:r>
      <w:r w:rsidR="00363157">
        <w:rPr>
          <w:sz w:val="24"/>
          <w:szCs w:val="22"/>
        </w:rPr>
        <w:t>o</w:t>
      </w:r>
      <w:r w:rsidR="009D574A">
        <w:rPr>
          <w:sz w:val="24"/>
          <w:szCs w:val="22"/>
        </w:rPr>
        <w:t>ram</w:t>
      </w:r>
      <w:r w:rsidR="00594A63">
        <w:rPr>
          <w:sz w:val="24"/>
          <w:szCs w:val="22"/>
        </w:rPr>
        <w:t xml:space="preserve"> </w:t>
      </w:r>
      <w:r w:rsidR="00363157">
        <w:rPr>
          <w:sz w:val="24"/>
          <w:szCs w:val="22"/>
        </w:rPr>
        <w:t>discutido</w:t>
      </w:r>
      <w:r w:rsidR="009D574A">
        <w:rPr>
          <w:sz w:val="24"/>
          <w:szCs w:val="22"/>
        </w:rPr>
        <w:t>s</w:t>
      </w:r>
      <w:r w:rsidR="00363157">
        <w:rPr>
          <w:sz w:val="24"/>
          <w:szCs w:val="22"/>
        </w:rPr>
        <w:t xml:space="preserve"> e aprovado</w:t>
      </w:r>
      <w:r w:rsidR="009D574A">
        <w:rPr>
          <w:sz w:val="24"/>
          <w:szCs w:val="22"/>
        </w:rPr>
        <w:t>s:</w:t>
      </w:r>
      <w:r w:rsidR="00363157">
        <w:rPr>
          <w:sz w:val="24"/>
          <w:szCs w:val="22"/>
        </w:rPr>
        <w:t xml:space="preserve"> o</w:t>
      </w:r>
      <w:r w:rsidR="00594A63">
        <w:rPr>
          <w:sz w:val="24"/>
          <w:szCs w:val="22"/>
        </w:rPr>
        <w:t xml:space="preserve"> </w:t>
      </w:r>
      <w:r w:rsidR="009D574A">
        <w:rPr>
          <w:sz w:val="24"/>
          <w:szCs w:val="22"/>
        </w:rPr>
        <w:t xml:space="preserve">mapeamento </w:t>
      </w:r>
      <w:r w:rsidR="00594A63">
        <w:rPr>
          <w:sz w:val="24"/>
          <w:szCs w:val="22"/>
        </w:rPr>
        <w:t>dos</w:t>
      </w:r>
      <w:r w:rsidR="00363157">
        <w:rPr>
          <w:sz w:val="24"/>
          <w:szCs w:val="22"/>
        </w:rPr>
        <w:t xml:space="preserve"> </w:t>
      </w:r>
      <w:r w:rsidR="00D937D7" w:rsidRPr="009D574A">
        <w:rPr>
          <w:sz w:val="24"/>
          <w:szCs w:val="24"/>
        </w:rPr>
        <w:t>procedimentos a</w:t>
      </w:r>
      <w:r w:rsidR="00594A63" w:rsidRPr="009D574A">
        <w:rPr>
          <w:sz w:val="24"/>
          <w:szCs w:val="24"/>
        </w:rPr>
        <w:t>d</w:t>
      </w:r>
      <w:r w:rsidR="00D91F93" w:rsidRPr="009D574A">
        <w:rPr>
          <w:sz w:val="24"/>
          <w:szCs w:val="24"/>
        </w:rPr>
        <w:t xml:space="preserve">ministrativos de investimentos; </w:t>
      </w:r>
      <w:r w:rsidR="00594A63" w:rsidRPr="009D574A">
        <w:rPr>
          <w:sz w:val="24"/>
          <w:szCs w:val="24"/>
        </w:rPr>
        <w:t>o Regimento Interno do Comitê de Investimentos</w:t>
      </w:r>
      <w:r w:rsidR="00D91F93" w:rsidRPr="009D574A">
        <w:rPr>
          <w:sz w:val="24"/>
          <w:szCs w:val="24"/>
        </w:rPr>
        <w:t xml:space="preserve"> e a Política de Investimentos para o próximo ano, </w:t>
      </w:r>
      <w:r w:rsidR="009D574A" w:rsidRPr="009D574A">
        <w:rPr>
          <w:sz w:val="24"/>
          <w:szCs w:val="24"/>
        </w:rPr>
        <w:t>que estabelece como meta que a rentabilidade anual da carteira de investimentos alcance, no mínimo, desempenho equivalente a 6% (seis por cento) acrescida da variação do INPC (Índice Nacional de Preços ao Consumidor) divulgado pelo IBGE.</w:t>
      </w:r>
      <w:r w:rsidR="00594A63" w:rsidRPr="009D574A">
        <w:rPr>
          <w:sz w:val="24"/>
          <w:szCs w:val="24"/>
        </w:rPr>
        <w:t xml:space="preserve"> A Diretora-Executiva passou a comentar sobre a entrega dos relatórios de Controle Interno referentes ao primeiro, segundo e terceiro </w:t>
      </w:r>
      <w:r w:rsidR="00984737" w:rsidRPr="009D574A">
        <w:rPr>
          <w:sz w:val="24"/>
          <w:szCs w:val="24"/>
        </w:rPr>
        <w:t>trimestres</w:t>
      </w:r>
      <w:r w:rsidR="00594A63" w:rsidRPr="009D574A">
        <w:rPr>
          <w:sz w:val="24"/>
          <w:szCs w:val="24"/>
        </w:rPr>
        <w:t xml:space="preserve"> do exercício, estando</w:t>
      </w:r>
      <w:r w:rsidR="00594A63">
        <w:rPr>
          <w:sz w:val="24"/>
          <w:szCs w:val="22"/>
        </w:rPr>
        <w:t xml:space="preserve"> agora em conformidade com ações desenvolvidas</w:t>
      </w:r>
      <w:r w:rsidR="00984737">
        <w:rPr>
          <w:sz w:val="24"/>
          <w:szCs w:val="22"/>
        </w:rPr>
        <w:t xml:space="preserve">, </w:t>
      </w:r>
      <w:r w:rsidR="00D91F93">
        <w:rPr>
          <w:sz w:val="24"/>
          <w:szCs w:val="22"/>
        </w:rPr>
        <w:t>logo</w:t>
      </w:r>
      <w:r w:rsidR="00984737">
        <w:rPr>
          <w:sz w:val="24"/>
          <w:szCs w:val="22"/>
        </w:rPr>
        <w:t xml:space="preserve"> </w:t>
      </w:r>
      <w:r w:rsidR="00594A63">
        <w:rPr>
          <w:sz w:val="24"/>
          <w:szCs w:val="22"/>
        </w:rPr>
        <w:t xml:space="preserve">aprovados pelos conselheiros. </w:t>
      </w:r>
      <w:r w:rsidR="004A26BD">
        <w:rPr>
          <w:sz w:val="24"/>
          <w:szCs w:val="22"/>
        </w:rPr>
        <w:t xml:space="preserve"> </w:t>
      </w:r>
      <w:r w:rsidR="0053210E">
        <w:rPr>
          <w:sz w:val="24"/>
          <w:szCs w:val="22"/>
        </w:rPr>
        <w:t>Seguindo</w:t>
      </w:r>
      <w:r w:rsidR="008A6C77">
        <w:rPr>
          <w:sz w:val="24"/>
          <w:szCs w:val="22"/>
        </w:rPr>
        <w:t xml:space="preserve">, foram </w:t>
      </w:r>
      <w:r w:rsidR="0053210E">
        <w:rPr>
          <w:sz w:val="24"/>
          <w:szCs w:val="22"/>
        </w:rPr>
        <w:t>apresentad</w:t>
      </w:r>
      <w:r w:rsidR="0032187A">
        <w:rPr>
          <w:sz w:val="24"/>
          <w:szCs w:val="22"/>
        </w:rPr>
        <w:t>a</w:t>
      </w:r>
      <w:r w:rsidR="0053210E">
        <w:rPr>
          <w:sz w:val="24"/>
          <w:szCs w:val="22"/>
        </w:rPr>
        <w:t xml:space="preserve">s </w:t>
      </w:r>
      <w:r w:rsidR="00984737">
        <w:rPr>
          <w:sz w:val="24"/>
          <w:szCs w:val="22"/>
        </w:rPr>
        <w:t xml:space="preserve">as informações </w:t>
      </w:r>
      <w:r w:rsidR="0032187A">
        <w:rPr>
          <w:sz w:val="24"/>
          <w:szCs w:val="22"/>
        </w:rPr>
        <w:t xml:space="preserve">obtidas no evento promovido pela </w:t>
      </w:r>
      <w:proofErr w:type="spellStart"/>
      <w:r w:rsidR="0032187A">
        <w:rPr>
          <w:sz w:val="24"/>
          <w:szCs w:val="22"/>
        </w:rPr>
        <w:t>Assimpasc</w:t>
      </w:r>
      <w:proofErr w:type="spellEnd"/>
      <w:r w:rsidR="0032187A">
        <w:rPr>
          <w:sz w:val="24"/>
          <w:szCs w:val="22"/>
        </w:rPr>
        <w:t xml:space="preserve"> e SPREV </w:t>
      </w:r>
      <w:r w:rsidR="00984737">
        <w:rPr>
          <w:sz w:val="24"/>
          <w:szCs w:val="22"/>
        </w:rPr>
        <w:t xml:space="preserve">sobre </w:t>
      </w:r>
      <w:r w:rsidR="0032187A">
        <w:rPr>
          <w:sz w:val="24"/>
          <w:szCs w:val="22"/>
        </w:rPr>
        <w:t>a aplicação da PEC 06/2019 nos RPPS, devendo ser providenciados os estudos atuariais pertinentes para as devidas alterações legais sobre as regras de concessão de benefícios, bem como elevação das alíquotas de contribuição previdenciária. P</w:t>
      </w:r>
      <w:r w:rsidR="00055311">
        <w:rPr>
          <w:sz w:val="24"/>
          <w:szCs w:val="22"/>
        </w:rPr>
        <w:t>osteriormente, os conselheiros foram i</w:t>
      </w:r>
      <w:r w:rsidR="0032187A">
        <w:rPr>
          <w:sz w:val="24"/>
          <w:szCs w:val="22"/>
        </w:rPr>
        <w:t>nformados sobre o</w:t>
      </w:r>
      <w:r w:rsidR="00055311">
        <w:rPr>
          <w:sz w:val="24"/>
          <w:szCs w:val="22"/>
        </w:rPr>
        <w:t xml:space="preserve"> </w:t>
      </w:r>
      <w:r w:rsidR="0032187A">
        <w:rPr>
          <w:sz w:val="24"/>
          <w:szCs w:val="22"/>
        </w:rPr>
        <w:t xml:space="preserve">processo judicial impetrado por Diana </w:t>
      </w:r>
      <w:proofErr w:type="spellStart"/>
      <w:r w:rsidR="0032187A">
        <w:rPr>
          <w:sz w:val="24"/>
          <w:szCs w:val="22"/>
        </w:rPr>
        <w:t>Vuelma</w:t>
      </w:r>
      <w:proofErr w:type="spellEnd"/>
      <w:r w:rsidR="00055311">
        <w:rPr>
          <w:sz w:val="24"/>
          <w:szCs w:val="22"/>
        </w:rPr>
        <w:t xml:space="preserve">, </w:t>
      </w:r>
      <w:r w:rsidR="0032187A">
        <w:rPr>
          <w:sz w:val="24"/>
          <w:szCs w:val="22"/>
        </w:rPr>
        <w:t xml:space="preserve">requerendo pensão do falecido servidor Gilmar Paulo Conte, devendo ser efetuada </w:t>
      </w:r>
      <w:r w:rsidR="00055311">
        <w:rPr>
          <w:sz w:val="24"/>
          <w:szCs w:val="22"/>
        </w:rPr>
        <w:t xml:space="preserve">contratação </w:t>
      </w:r>
      <w:r w:rsidR="00107A73">
        <w:rPr>
          <w:sz w:val="24"/>
          <w:szCs w:val="22"/>
        </w:rPr>
        <w:t>para a defesa</w:t>
      </w:r>
      <w:r w:rsidR="00055311">
        <w:rPr>
          <w:sz w:val="24"/>
          <w:szCs w:val="22"/>
        </w:rPr>
        <w:t xml:space="preserve">. </w:t>
      </w:r>
      <w:r w:rsidR="00055311" w:rsidRPr="005A5946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064ED6" w:rsidRPr="005A5946" w:rsidRDefault="00064ED6" w:rsidP="00E80DEE">
      <w:pPr>
        <w:jc w:val="center"/>
        <w:rPr>
          <w:b/>
          <w:szCs w:val="18"/>
        </w:rPr>
      </w:pPr>
    </w:p>
    <w:p w:rsidR="00064ED6" w:rsidRDefault="00064ED6" w:rsidP="00E80DEE">
      <w:pPr>
        <w:jc w:val="center"/>
        <w:rPr>
          <w:b/>
          <w:szCs w:val="18"/>
        </w:rPr>
      </w:pPr>
    </w:p>
    <w:p w:rsidR="0032187A" w:rsidRDefault="0032187A" w:rsidP="00E80DEE">
      <w:pPr>
        <w:jc w:val="center"/>
        <w:rPr>
          <w:b/>
          <w:szCs w:val="18"/>
        </w:rPr>
      </w:pPr>
    </w:p>
    <w:p w:rsidR="0032187A" w:rsidRPr="005A5946" w:rsidRDefault="0032187A" w:rsidP="00E80DEE">
      <w:pPr>
        <w:jc w:val="center"/>
        <w:rPr>
          <w:b/>
          <w:szCs w:val="18"/>
        </w:rPr>
      </w:pPr>
    </w:p>
    <w:p w:rsidR="00845A78" w:rsidRPr="005A5946" w:rsidRDefault="00845A78" w:rsidP="00E80DEE">
      <w:pPr>
        <w:jc w:val="center"/>
        <w:rPr>
          <w:b/>
          <w:szCs w:val="18"/>
        </w:rPr>
        <w:sectPr w:rsidR="00845A78" w:rsidRPr="005A594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A5946" w:rsidRDefault="00E80DEE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TÂNIA GIACOMIN DE BORTOLI</w:t>
      </w:r>
    </w:p>
    <w:p w:rsidR="00933C2B" w:rsidRPr="005A5946" w:rsidRDefault="00933C2B" w:rsidP="00E80DEE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E80DEE" w:rsidRPr="005A5946" w:rsidRDefault="00E80DEE" w:rsidP="00EC4C93">
      <w:pPr>
        <w:jc w:val="center"/>
        <w:rPr>
          <w:szCs w:val="18"/>
        </w:rPr>
      </w:pPr>
      <w:r w:rsidRPr="005A5946">
        <w:rPr>
          <w:szCs w:val="18"/>
        </w:rPr>
        <w:t xml:space="preserve">Diretora-Executiva do IPRESVEL </w:t>
      </w:r>
    </w:p>
    <w:p w:rsidR="00E80DEE" w:rsidRPr="005A5946" w:rsidRDefault="00E80DEE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5C0D79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MÔNICA GIACOMIN</w:t>
      </w: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szCs w:val="18"/>
        </w:rPr>
        <w:t>ANBIMA CPA 10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p w:rsidR="005C0D79" w:rsidRPr="005A5946" w:rsidRDefault="00015765" w:rsidP="005C0D79">
      <w:pPr>
        <w:jc w:val="center"/>
        <w:rPr>
          <w:szCs w:val="18"/>
        </w:rPr>
      </w:pPr>
      <w:r w:rsidRPr="005A5946">
        <w:rPr>
          <w:szCs w:val="18"/>
        </w:rPr>
        <w:t>SECRETÁRIA</w:t>
      </w:r>
    </w:p>
    <w:p w:rsidR="007E3D96" w:rsidRPr="005A5946" w:rsidRDefault="007E3D96" w:rsidP="007E3D96">
      <w:pPr>
        <w:jc w:val="center"/>
        <w:rPr>
          <w:b/>
          <w:szCs w:val="18"/>
        </w:rPr>
      </w:pPr>
    </w:p>
    <w:p w:rsidR="0027617C" w:rsidRPr="005A5946" w:rsidRDefault="0027617C" w:rsidP="007E3D96">
      <w:pPr>
        <w:jc w:val="center"/>
        <w:rPr>
          <w:b/>
          <w:szCs w:val="18"/>
        </w:rPr>
      </w:pPr>
    </w:p>
    <w:p w:rsidR="007E3D96" w:rsidRPr="005A5946" w:rsidRDefault="00966F0B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t>IRACEMA FÁVERO</w:t>
      </w:r>
    </w:p>
    <w:p w:rsidR="00933C2B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</w:t>
      </w:r>
      <w:r w:rsidR="00966F0B" w:rsidRPr="005A5946">
        <w:rPr>
          <w:szCs w:val="18"/>
        </w:rPr>
        <w:t xml:space="preserve">a </w:t>
      </w:r>
      <w:r w:rsidRPr="005A5946">
        <w:rPr>
          <w:szCs w:val="18"/>
        </w:rPr>
        <w:t>Administrativ</w:t>
      </w:r>
      <w:r w:rsidR="00966F0B" w:rsidRPr="005A5946">
        <w:rPr>
          <w:szCs w:val="18"/>
        </w:rPr>
        <w:t>a</w:t>
      </w:r>
    </w:p>
    <w:p w:rsidR="00C41AB1" w:rsidRDefault="00C41AB1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7E3D96" w:rsidRPr="005A5946" w:rsidRDefault="007E3D96" w:rsidP="007E3D96">
      <w:pPr>
        <w:jc w:val="center"/>
        <w:rPr>
          <w:b/>
          <w:szCs w:val="18"/>
        </w:rPr>
      </w:pPr>
      <w:bookmarkStart w:id="0" w:name="_GoBack"/>
      <w:bookmarkEnd w:id="0"/>
      <w:r w:rsidRPr="005A5946">
        <w:rPr>
          <w:b/>
          <w:szCs w:val="18"/>
        </w:rPr>
        <w:lastRenderedPageBreak/>
        <w:t>PAULO HOFFELDER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 xml:space="preserve">PRESIDENTE </w:t>
      </w:r>
    </w:p>
    <w:p w:rsidR="007E3D96" w:rsidRDefault="007E3D96" w:rsidP="007E3D96">
      <w:pPr>
        <w:jc w:val="center"/>
        <w:rPr>
          <w:szCs w:val="18"/>
        </w:rPr>
      </w:pPr>
    </w:p>
    <w:p w:rsidR="004A26BD" w:rsidRPr="005A5946" w:rsidRDefault="004A26BD" w:rsidP="007E3D96">
      <w:pPr>
        <w:jc w:val="center"/>
        <w:rPr>
          <w:szCs w:val="18"/>
        </w:rPr>
      </w:pPr>
    </w:p>
    <w:p w:rsidR="00343E9A" w:rsidRPr="005A5946" w:rsidRDefault="00343E9A" w:rsidP="00343E9A">
      <w:pPr>
        <w:jc w:val="center"/>
        <w:rPr>
          <w:b/>
          <w:szCs w:val="18"/>
        </w:rPr>
      </w:pPr>
      <w:r w:rsidRPr="005A5946">
        <w:rPr>
          <w:b/>
          <w:szCs w:val="18"/>
        </w:rPr>
        <w:t>RUDI</w:t>
      </w:r>
      <w:r w:rsidR="00966F0B" w:rsidRPr="005A5946">
        <w:rPr>
          <w:b/>
          <w:szCs w:val="18"/>
        </w:rPr>
        <w:t>NEI</w:t>
      </w:r>
      <w:r w:rsidRPr="005A5946">
        <w:rPr>
          <w:b/>
          <w:szCs w:val="18"/>
        </w:rPr>
        <w:t xml:space="preserve"> </w:t>
      </w:r>
      <w:r w:rsidR="00966F0B" w:rsidRPr="005A5946">
        <w:rPr>
          <w:b/>
          <w:szCs w:val="18"/>
        </w:rPr>
        <w:t>MÜLLER</w:t>
      </w:r>
    </w:p>
    <w:p w:rsidR="007B172C" w:rsidRPr="005A5946" w:rsidRDefault="007B172C" w:rsidP="007B172C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343E9A" w:rsidRPr="005A5946" w:rsidRDefault="00343E9A" w:rsidP="00343E9A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F11F1C" w:rsidRPr="005A5946" w:rsidRDefault="00F11F1C" w:rsidP="00E80DEE">
      <w:pPr>
        <w:jc w:val="center"/>
        <w:rPr>
          <w:b/>
          <w:szCs w:val="18"/>
        </w:rPr>
      </w:pPr>
    </w:p>
    <w:p w:rsidR="0027617C" w:rsidRPr="005A5946" w:rsidRDefault="0027617C" w:rsidP="00E80DEE">
      <w:pPr>
        <w:jc w:val="center"/>
        <w:rPr>
          <w:b/>
          <w:szCs w:val="18"/>
        </w:rPr>
      </w:pPr>
    </w:p>
    <w:p w:rsidR="00EC4C93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MIRIAN ANA RECH DA LUZ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sectPr w:rsidR="00EC4C93" w:rsidRPr="005A594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04" w:rsidRDefault="00864304" w:rsidP="00CD2511">
      <w:r>
        <w:separator/>
      </w:r>
    </w:p>
  </w:endnote>
  <w:endnote w:type="continuationSeparator" w:id="0">
    <w:p w:rsidR="00864304" w:rsidRDefault="0086430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04" w:rsidRDefault="00864304" w:rsidP="00CD2511">
      <w:r>
        <w:separator/>
      </w:r>
    </w:p>
  </w:footnote>
  <w:footnote w:type="continuationSeparator" w:id="0">
    <w:p w:rsidR="00864304" w:rsidRDefault="0086430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637E"/>
    <w:rsid w:val="000B6CDB"/>
    <w:rsid w:val="000C1F33"/>
    <w:rsid w:val="000C3216"/>
    <w:rsid w:val="000C4E7A"/>
    <w:rsid w:val="000C668E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6F3B"/>
    <w:rsid w:val="00F11F1C"/>
    <w:rsid w:val="00F1292D"/>
    <w:rsid w:val="00F15E4A"/>
    <w:rsid w:val="00F175A2"/>
    <w:rsid w:val="00F2108B"/>
    <w:rsid w:val="00F23F55"/>
    <w:rsid w:val="00F3665D"/>
    <w:rsid w:val="00F36D52"/>
    <w:rsid w:val="00F407C7"/>
    <w:rsid w:val="00F50C89"/>
    <w:rsid w:val="00F573F7"/>
    <w:rsid w:val="00F61077"/>
    <w:rsid w:val="00F612F3"/>
    <w:rsid w:val="00F61E4B"/>
    <w:rsid w:val="00F652EE"/>
    <w:rsid w:val="00F70936"/>
    <w:rsid w:val="00F74B9C"/>
    <w:rsid w:val="00F75794"/>
    <w:rsid w:val="00F77F4F"/>
    <w:rsid w:val="00F83242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69AB-ABC6-47D8-8A2A-CB2F9F05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2019-11-26T17:14:00Z</cp:lastPrinted>
  <dcterms:created xsi:type="dcterms:W3CDTF">2019-11-25T17:08:00Z</dcterms:created>
  <dcterms:modified xsi:type="dcterms:W3CDTF">2019-11-26T17:24:00Z</dcterms:modified>
</cp:coreProperties>
</file>