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C52723" w:rsidRDefault="009D37BF" w:rsidP="002A7A86">
      <w:pPr>
        <w:jc w:val="center"/>
        <w:rPr>
          <w:b/>
          <w:sz w:val="24"/>
          <w:szCs w:val="24"/>
        </w:rPr>
      </w:pPr>
    </w:p>
    <w:p w:rsidR="002A7A86" w:rsidRPr="00C52723" w:rsidRDefault="00CD2511" w:rsidP="002A7A86">
      <w:pPr>
        <w:jc w:val="center"/>
        <w:rPr>
          <w:b/>
          <w:sz w:val="24"/>
          <w:szCs w:val="24"/>
        </w:rPr>
      </w:pPr>
      <w:r w:rsidRPr="00C52723">
        <w:rPr>
          <w:b/>
          <w:sz w:val="24"/>
          <w:szCs w:val="24"/>
        </w:rPr>
        <w:t xml:space="preserve">ATA Nº </w:t>
      </w:r>
      <w:r w:rsidR="001C75AA" w:rsidRPr="00C52723">
        <w:rPr>
          <w:b/>
          <w:sz w:val="24"/>
          <w:szCs w:val="24"/>
        </w:rPr>
        <w:t>0</w:t>
      </w:r>
      <w:r w:rsidR="008723DF" w:rsidRPr="00C52723">
        <w:rPr>
          <w:b/>
          <w:sz w:val="24"/>
          <w:szCs w:val="24"/>
        </w:rPr>
        <w:t>7</w:t>
      </w:r>
      <w:r w:rsidRPr="00C52723">
        <w:rPr>
          <w:b/>
          <w:sz w:val="24"/>
          <w:szCs w:val="24"/>
        </w:rPr>
        <w:t>/20</w:t>
      </w:r>
      <w:r w:rsidR="001C75AA" w:rsidRPr="00C52723">
        <w:rPr>
          <w:b/>
          <w:sz w:val="24"/>
          <w:szCs w:val="24"/>
        </w:rPr>
        <w:t>20</w:t>
      </w:r>
    </w:p>
    <w:p w:rsidR="002A7A86" w:rsidRPr="00C52723" w:rsidRDefault="002A7A86" w:rsidP="002A7A86">
      <w:pPr>
        <w:jc w:val="center"/>
        <w:rPr>
          <w:b/>
          <w:sz w:val="24"/>
          <w:szCs w:val="24"/>
        </w:rPr>
      </w:pPr>
    </w:p>
    <w:p w:rsidR="001870CE" w:rsidRPr="00C52723" w:rsidRDefault="002A7A86" w:rsidP="002A7A86">
      <w:pPr>
        <w:jc w:val="center"/>
        <w:rPr>
          <w:b/>
          <w:sz w:val="24"/>
          <w:szCs w:val="24"/>
        </w:rPr>
      </w:pPr>
      <w:r w:rsidRPr="00C52723">
        <w:rPr>
          <w:b/>
          <w:sz w:val="24"/>
          <w:szCs w:val="24"/>
        </w:rPr>
        <w:t xml:space="preserve">ATA DA REUNIÃO DO CONSELHO </w:t>
      </w:r>
      <w:r w:rsidR="00F22853" w:rsidRPr="00C52723">
        <w:rPr>
          <w:b/>
          <w:sz w:val="24"/>
          <w:szCs w:val="24"/>
        </w:rPr>
        <w:t>FISCAL</w:t>
      </w:r>
    </w:p>
    <w:p w:rsidR="00D83C94" w:rsidRPr="00C52723" w:rsidRDefault="00D83C94" w:rsidP="00955A71">
      <w:pPr>
        <w:jc w:val="both"/>
        <w:rPr>
          <w:sz w:val="24"/>
          <w:szCs w:val="24"/>
        </w:rPr>
      </w:pPr>
    </w:p>
    <w:p w:rsidR="009E5F44" w:rsidRPr="00C52723" w:rsidRDefault="00C52723" w:rsidP="009E5F44">
      <w:pPr>
        <w:pStyle w:val="Default"/>
        <w:jc w:val="both"/>
        <w:rPr>
          <w:rFonts w:ascii="Times New Roman" w:hAnsi="Times New Roman" w:cs="Times New Roman"/>
        </w:rPr>
      </w:pPr>
      <w:r w:rsidRPr="00C52723">
        <w:rPr>
          <w:rFonts w:ascii="Times New Roman" w:hAnsi="Times New Roman" w:cs="Times New Roman"/>
        </w:rPr>
        <w:t>Aos vinte dias do mês de julho do ano de dois mil e vinte, através do aplicativo “</w:t>
      </w:r>
      <w:proofErr w:type="spellStart"/>
      <w:r w:rsidRPr="00C52723">
        <w:rPr>
          <w:rFonts w:ascii="Times New Roman" w:hAnsi="Times New Roman" w:cs="Times New Roman"/>
        </w:rPr>
        <w:t>google</w:t>
      </w:r>
      <w:proofErr w:type="spellEnd"/>
      <w:r w:rsidRPr="00C52723">
        <w:rPr>
          <w:rFonts w:ascii="Times New Roman" w:hAnsi="Times New Roman" w:cs="Times New Roman"/>
        </w:rPr>
        <w:t xml:space="preserve"> </w:t>
      </w:r>
      <w:proofErr w:type="spellStart"/>
      <w:r w:rsidRPr="00C52723">
        <w:rPr>
          <w:rFonts w:ascii="Times New Roman" w:hAnsi="Times New Roman" w:cs="Times New Roman"/>
        </w:rPr>
        <w:t>meet</w:t>
      </w:r>
      <w:proofErr w:type="spellEnd"/>
      <w:r w:rsidRPr="00C52723">
        <w:rPr>
          <w:rFonts w:ascii="Times New Roman" w:hAnsi="Times New Roman" w:cs="Times New Roman"/>
        </w:rPr>
        <w:t>”</w:t>
      </w:r>
      <w:r w:rsidR="009E5F44" w:rsidRPr="00C52723">
        <w:rPr>
          <w:rFonts w:ascii="Times New Roman" w:hAnsi="Times New Roman" w:cs="Times New Roman"/>
        </w:rPr>
        <w:t xml:space="preserve">, os membros do </w:t>
      </w:r>
      <w:r w:rsidR="00DE0945" w:rsidRPr="00C52723">
        <w:rPr>
          <w:rFonts w:ascii="Times New Roman" w:hAnsi="Times New Roman" w:cs="Times New Roman"/>
        </w:rPr>
        <w:t xml:space="preserve">Conselho </w:t>
      </w:r>
      <w:r w:rsidR="00A4028E" w:rsidRPr="00C52723">
        <w:rPr>
          <w:rFonts w:ascii="Times New Roman" w:hAnsi="Times New Roman" w:cs="Times New Roman"/>
        </w:rPr>
        <w:t xml:space="preserve">Fiscal </w:t>
      </w:r>
      <w:r w:rsidR="00DE0945" w:rsidRPr="00C52723">
        <w:rPr>
          <w:rFonts w:ascii="Times New Roman" w:hAnsi="Times New Roman" w:cs="Times New Roman"/>
        </w:rPr>
        <w:t xml:space="preserve">passaram a analisar </w:t>
      </w:r>
      <w:r w:rsidR="00F05CF0" w:rsidRPr="00C52723">
        <w:rPr>
          <w:rFonts w:ascii="Times New Roman" w:hAnsi="Times New Roman" w:cs="Times New Roman"/>
        </w:rPr>
        <w:t xml:space="preserve">o balancete do mês de </w:t>
      </w:r>
      <w:r w:rsidRPr="00C52723">
        <w:rPr>
          <w:rFonts w:ascii="Times New Roman" w:hAnsi="Times New Roman" w:cs="Times New Roman"/>
        </w:rPr>
        <w:t>junho</w:t>
      </w:r>
      <w:r w:rsidR="00832B98" w:rsidRPr="00C52723">
        <w:rPr>
          <w:rFonts w:ascii="Times New Roman" w:hAnsi="Times New Roman" w:cs="Times New Roman"/>
        </w:rPr>
        <w:t xml:space="preserve"> </w:t>
      </w:r>
      <w:r w:rsidR="00F05CF0" w:rsidRPr="00C52723">
        <w:rPr>
          <w:rFonts w:ascii="Times New Roman" w:hAnsi="Times New Roman" w:cs="Times New Roman"/>
        </w:rPr>
        <w:t xml:space="preserve">do ano de dois mil e vinte, com suas respectivas Receitas e Despesas, bem como o relatório de gestão de investimentos, </w:t>
      </w:r>
      <w:r w:rsidRPr="00C52723">
        <w:rPr>
          <w:rFonts w:ascii="Times New Roman" w:hAnsi="Times New Roman" w:cs="Times New Roman"/>
        </w:rPr>
        <w:t xml:space="preserve">onde a rentabilidade </w:t>
      </w:r>
      <w:bookmarkStart w:id="0" w:name="_GoBack"/>
      <w:bookmarkEnd w:id="0"/>
      <w:r w:rsidRPr="00C52723">
        <w:rPr>
          <w:rFonts w:ascii="Times New Roman" w:hAnsi="Times New Roman" w:cs="Times New Roman"/>
        </w:rPr>
        <w:t xml:space="preserve">da carteira atingiu o percentual de um vírgula oitenta e quatro por cento, totalizando o valor de quinhentos e quarenta e dois mil novecentos e trinta e dois reais e oitenta e dois centavos de rendimentos no mês e o total de ativos em trinta milhões, cento e trinta e seis mil e quinhentos e trinta e seis reais e quatorze centavos. A meta da carteira acumula três vírgula trinta e três por cento ante um resultado de zero vírgula sessenta e seis por cento no ano. </w:t>
      </w:r>
      <w:r w:rsidR="009E5F44" w:rsidRPr="00C52723">
        <w:rPr>
          <w:rFonts w:ascii="Times New Roman" w:hAnsi="Times New Roman" w:cs="Times New Roman"/>
        </w:rPr>
        <w:t xml:space="preserve">Os Conselheiros, após análise, aprovaram o Balancete. </w:t>
      </w:r>
      <w:r w:rsidRPr="00C52723">
        <w:rPr>
          <w:rFonts w:ascii="Times New Roman" w:hAnsi="Times New Roman" w:cs="Times New Roman"/>
        </w:rPr>
        <w:t xml:space="preserve">Na sequência, </w:t>
      </w:r>
      <w:r w:rsidRPr="00C52723">
        <w:rPr>
          <w:rFonts w:ascii="Times New Roman" w:hAnsi="Times New Roman" w:cs="Times New Roman"/>
        </w:rPr>
        <w:t>foi apresentado</w:t>
      </w:r>
      <w:r w:rsidRPr="00C52723">
        <w:rPr>
          <w:rFonts w:ascii="Times New Roman" w:hAnsi="Times New Roman" w:cs="Times New Roman"/>
        </w:rPr>
        <w:t xml:space="preserve"> o Relatório da Avaliação Atuarial 2020, dados fornecidos e posicionados em trinta e um de dezembro do ano de dois mil e dezenove, resultando em uma situação de déficit atuarial em dois milhões, setecentos e dezenove mil e setecentos e setenta e seis reais e oitenta e nove centavos. No cenário compreendendo as novas regras de elegibilidade dispostas pela EC nº 103/2019, depreende-se a constatação de superávit atuarial de quatro milhões, cento e dezessete mil e quatorze reais e setenta e quatro centavos, permanecendo o mesmo plano de custeio, ou seja, onze por cento na alíquota dos segurados e vinte e dois por cento na alíquota patronal. Com a majoração da alíquota dos segurados para quatorze por cento, o superávit seria de seis milhões e duzentos e sessenta e quatro mil e setecentos e noventa reais e dez centavos. </w:t>
      </w:r>
      <w:r w:rsidR="009E5F44" w:rsidRPr="00C52723">
        <w:rPr>
          <w:rFonts w:ascii="Times New Roman" w:hAnsi="Times New Roman" w:cs="Times New Roman"/>
        </w:rPr>
        <w:t>Nada mais havendo a tratar, foram encerrados os trabalhos e lavrada esta ata, que após lida e aprovada segue assinada pelos membros.</w:t>
      </w:r>
    </w:p>
    <w:p w:rsidR="009D37BF" w:rsidRPr="00C52723" w:rsidRDefault="009D37BF" w:rsidP="00197571">
      <w:pPr>
        <w:jc w:val="both"/>
        <w:rPr>
          <w:sz w:val="24"/>
          <w:szCs w:val="24"/>
        </w:rPr>
      </w:pPr>
    </w:p>
    <w:p w:rsidR="00094848" w:rsidRPr="00C52723" w:rsidRDefault="00094848" w:rsidP="00197571">
      <w:pPr>
        <w:jc w:val="both"/>
        <w:rPr>
          <w:sz w:val="22"/>
          <w:szCs w:val="22"/>
        </w:rPr>
      </w:pPr>
    </w:p>
    <w:p w:rsidR="00D2259E" w:rsidRPr="00C52723" w:rsidRDefault="00D2259E" w:rsidP="00CD2511">
      <w:pPr>
        <w:jc w:val="both"/>
        <w:rPr>
          <w:sz w:val="24"/>
          <w:szCs w:val="24"/>
        </w:rPr>
      </w:pPr>
    </w:p>
    <w:p w:rsidR="00F22853" w:rsidRPr="00C52723" w:rsidRDefault="00F22853" w:rsidP="00F22853">
      <w:pPr>
        <w:jc w:val="center"/>
        <w:rPr>
          <w:b/>
          <w:sz w:val="24"/>
          <w:szCs w:val="24"/>
        </w:rPr>
      </w:pPr>
      <w:r w:rsidRPr="00C52723">
        <w:rPr>
          <w:b/>
          <w:sz w:val="24"/>
          <w:szCs w:val="24"/>
        </w:rPr>
        <w:t>TÂNIA GIACOMIN DE BORTOLI</w:t>
      </w:r>
    </w:p>
    <w:p w:rsidR="00F22853" w:rsidRPr="00C52723" w:rsidRDefault="00F22853" w:rsidP="00F22853">
      <w:pPr>
        <w:jc w:val="center"/>
        <w:rPr>
          <w:sz w:val="24"/>
          <w:szCs w:val="24"/>
        </w:rPr>
      </w:pPr>
      <w:r w:rsidRPr="00C52723">
        <w:rPr>
          <w:sz w:val="24"/>
          <w:szCs w:val="24"/>
        </w:rPr>
        <w:t>Diretora-Executiva do IPRESVEL e</w:t>
      </w:r>
    </w:p>
    <w:p w:rsidR="00F22853" w:rsidRPr="00C52723" w:rsidRDefault="00F22853" w:rsidP="00F22853">
      <w:pPr>
        <w:jc w:val="center"/>
        <w:rPr>
          <w:sz w:val="24"/>
          <w:szCs w:val="24"/>
        </w:rPr>
      </w:pPr>
      <w:r w:rsidRPr="00C52723">
        <w:rPr>
          <w:sz w:val="24"/>
          <w:szCs w:val="24"/>
        </w:rPr>
        <w:t>Membro do Comitê de Investimentos</w:t>
      </w:r>
    </w:p>
    <w:p w:rsidR="00F22853" w:rsidRPr="00C52723" w:rsidRDefault="00F22853" w:rsidP="00F22853">
      <w:pPr>
        <w:jc w:val="center"/>
        <w:rPr>
          <w:sz w:val="24"/>
          <w:szCs w:val="24"/>
        </w:rPr>
      </w:pPr>
      <w:r w:rsidRPr="00C52723">
        <w:rPr>
          <w:sz w:val="24"/>
          <w:szCs w:val="24"/>
        </w:rPr>
        <w:t>ANBIMA CPA 10</w:t>
      </w:r>
    </w:p>
    <w:p w:rsidR="00F22853" w:rsidRPr="00C52723" w:rsidRDefault="00F22853" w:rsidP="00F22853">
      <w:pPr>
        <w:jc w:val="center"/>
        <w:rPr>
          <w:sz w:val="24"/>
          <w:szCs w:val="24"/>
        </w:rPr>
      </w:pPr>
    </w:p>
    <w:p w:rsidR="00F22853" w:rsidRPr="00C52723" w:rsidRDefault="00F22853" w:rsidP="00F22853">
      <w:pPr>
        <w:jc w:val="center"/>
        <w:rPr>
          <w:b/>
          <w:sz w:val="24"/>
          <w:szCs w:val="24"/>
        </w:rPr>
      </w:pPr>
    </w:p>
    <w:p w:rsidR="002B7865" w:rsidRPr="00C52723" w:rsidRDefault="002B7865" w:rsidP="00F22853">
      <w:pPr>
        <w:jc w:val="center"/>
        <w:rPr>
          <w:b/>
          <w:sz w:val="24"/>
          <w:szCs w:val="24"/>
        </w:rPr>
      </w:pPr>
    </w:p>
    <w:p w:rsidR="00804F72" w:rsidRPr="00C52723" w:rsidRDefault="00804F72" w:rsidP="00804F72">
      <w:pPr>
        <w:jc w:val="center"/>
        <w:rPr>
          <w:b/>
          <w:sz w:val="24"/>
          <w:szCs w:val="24"/>
        </w:rPr>
      </w:pPr>
      <w:r w:rsidRPr="00C52723">
        <w:rPr>
          <w:b/>
          <w:sz w:val="24"/>
          <w:szCs w:val="24"/>
        </w:rPr>
        <w:t>ALEXANDRE GATELLI</w:t>
      </w:r>
    </w:p>
    <w:p w:rsidR="00804F72" w:rsidRPr="00C52723" w:rsidRDefault="00804F72" w:rsidP="00804F72">
      <w:pPr>
        <w:jc w:val="center"/>
        <w:rPr>
          <w:sz w:val="24"/>
          <w:szCs w:val="24"/>
        </w:rPr>
      </w:pPr>
      <w:r w:rsidRPr="00C52723">
        <w:rPr>
          <w:sz w:val="24"/>
          <w:szCs w:val="24"/>
        </w:rPr>
        <w:t>Presidente do Conselho Fiscal</w:t>
      </w:r>
    </w:p>
    <w:p w:rsidR="00F22853" w:rsidRPr="00C52723" w:rsidRDefault="00F22853" w:rsidP="00F22853">
      <w:pPr>
        <w:jc w:val="center"/>
        <w:rPr>
          <w:sz w:val="24"/>
          <w:szCs w:val="24"/>
        </w:rPr>
      </w:pPr>
      <w:r w:rsidRPr="00C52723">
        <w:rPr>
          <w:sz w:val="24"/>
          <w:szCs w:val="24"/>
        </w:rPr>
        <w:t>ANBIMA CPA 10</w:t>
      </w:r>
    </w:p>
    <w:p w:rsidR="00804F72" w:rsidRPr="00C52723" w:rsidRDefault="00804F72" w:rsidP="00804F72">
      <w:pPr>
        <w:jc w:val="center"/>
        <w:rPr>
          <w:b/>
          <w:sz w:val="24"/>
          <w:szCs w:val="24"/>
        </w:rPr>
      </w:pPr>
    </w:p>
    <w:p w:rsidR="002B7865" w:rsidRPr="00C52723" w:rsidRDefault="002B7865" w:rsidP="00804F72">
      <w:pPr>
        <w:jc w:val="center"/>
        <w:rPr>
          <w:b/>
          <w:sz w:val="24"/>
          <w:szCs w:val="24"/>
        </w:rPr>
      </w:pPr>
    </w:p>
    <w:p w:rsidR="00964557" w:rsidRPr="00C52723" w:rsidRDefault="00964557" w:rsidP="00804F72">
      <w:pPr>
        <w:jc w:val="center"/>
        <w:rPr>
          <w:b/>
          <w:sz w:val="24"/>
          <w:szCs w:val="24"/>
        </w:rPr>
      </w:pPr>
    </w:p>
    <w:p w:rsidR="00804F72" w:rsidRPr="00C52723" w:rsidRDefault="00804F72" w:rsidP="00804F72">
      <w:pPr>
        <w:jc w:val="center"/>
        <w:rPr>
          <w:b/>
          <w:sz w:val="24"/>
          <w:szCs w:val="24"/>
        </w:rPr>
      </w:pPr>
      <w:r w:rsidRPr="00C52723">
        <w:rPr>
          <w:b/>
          <w:sz w:val="24"/>
          <w:szCs w:val="24"/>
        </w:rPr>
        <w:t>MADALENA MARIA DE BORTOLI</w:t>
      </w:r>
    </w:p>
    <w:p w:rsidR="00804F72" w:rsidRPr="00C52723" w:rsidRDefault="00804F72" w:rsidP="00804F72">
      <w:pPr>
        <w:jc w:val="center"/>
        <w:rPr>
          <w:sz w:val="24"/>
          <w:szCs w:val="24"/>
        </w:rPr>
      </w:pPr>
      <w:r w:rsidRPr="00C52723">
        <w:rPr>
          <w:sz w:val="24"/>
          <w:szCs w:val="24"/>
        </w:rPr>
        <w:t>Conselheira Fiscal</w:t>
      </w:r>
    </w:p>
    <w:p w:rsidR="00F22853" w:rsidRPr="00C52723" w:rsidRDefault="00F22853" w:rsidP="00F22853">
      <w:pPr>
        <w:jc w:val="center"/>
        <w:rPr>
          <w:sz w:val="24"/>
          <w:szCs w:val="24"/>
        </w:rPr>
      </w:pPr>
    </w:p>
    <w:p w:rsidR="00804F72" w:rsidRPr="00C52723" w:rsidRDefault="00804F72" w:rsidP="00F22853">
      <w:pPr>
        <w:jc w:val="center"/>
        <w:rPr>
          <w:sz w:val="24"/>
          <w:szCs w:val="24"/>
        </w:rPr>
      </w:pPr>
    </w:p>
    <w:p w:rsidR="00964557" w:rsidRPr="00C52723" w:rsidRDefault="00964557" w:rsidP="00F22853">
      <w:pPr>
        <w:jc w:val="center"/>
        <w:rPr>
          <w:sz w:val="24"/>
          <w:szCs w:val="24"/>
        </w:rPr>
      </w:pPr>
    </w:p>
    <w:p w:rsidR="00F22853" w:rsidRPr="00C52723" w:rsidRDefault="00F22853" w:rsidP="00F22853">
      <w:pPr>
        <w:jc w:val="center"/>
        <w:rPr>
          <w:b/>
          <w:sz w:val="24"/>
          <w:szCs w:val="24"/>
        </w:rPr>
      </w:pPr>
      <w:r w:rsidRPr="00C52723">
        <w:rPr>
          <w:b/>
          <w:sz w:val="24"/>
          <w:szCs w:val="24"/>
        </w:rPr>
        <w:t>SILVANO ZAMBONI</w:t>
      </w:r>
    </w:p>
    <w:p w:rsidR="00F22853" w:rsidRPr="00C52723" w:rsidRDefault="00F22853" w:rsidP="00F22853">
      <w:pPr>
        <w:jc w:val="center"/>
        <w:rPr>
          <w:sz w:val="24"/>
          <w:szCs w:val="24"/>
        </w:rPr>
      </w:pPr>
      <w:r w:rsidRPr="00C52723">
        <w:rPr>
          <w:sz w:val="24"/>
          <w:szCs w:val="24"/>
        </w:rPr>
        <w:t>Conselheiro Fiscal</w:t>
      </w:r>
    </w:p>
    <w:p w:rsidR="00064ED6" w:rsidRPr="00C52723" w:rsidRDefault="00064ED6" w:rsidP="00E80DEE">
      <w:pPr>
        <w:jc w:val="center"/>
        <w:rPr>
          <w:b/>
          <w:sz w:val="24"/>
          <w:szCs w:val="24"/>
        </w:rPr>
        <w:sectPr w:rsidR="00064ED6" w:rsidRPr="00C52723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C52723" w:rsidRDefault="00EC4C93" w:rsidP="00F22853">
      <w:pPr>
        <w:jc w:val="center"/>
        <w:rPr>
          <w:sz w:val="24"/>
          <w:szCs w:val="24"/>
        </w:rPr>
      </w:pPr>
    </w:p>
    <w:sectPr w:rsidR="00EC4C93" w:rsidRPr="00C52723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E6E" w:rsidRDefault="00DB7E6E" w:rsidP="00CD2511">
      <w:r>
        <w:separator/>
      </w:r>
    </w:p>
  </w:endnote>
  <w:endnote w:type="continuationSeparator" w:id="0">
    <w:p w:rsidR="00DB7E6E" w:rsidRDefault="00DB7E6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E6E" w:rsidRDefault="00DB7E6E" w:rsidP="00CD2511">
      <w:r>
        <w:separator/>
      </w:r>
    </w:p>
  </w:footnote>
  <w:footnote w:type="continuationSeparator" w:id="0">
    <w:p w:rsidR="00DB7E6E" w:rsidRDefault="00DB7E6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B439F"/>
    <w:rsid w:val="001C3C43"/>
    <w:rsid w:val="001C75AA"/>
    <w:rsid w:val="001D70B0"/>
    <w:rsid w:val="001E33AE"/>
    <w:rsid w:val="001E64EF"/>
    <w:rsid w:val="001F54C7"/>
    <w:rsid w:val="00205CBC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77511"/>
    <w:rsid w:val="002844E9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65BE4"/>
    <w:rsid w:val="00370948"/>
    <w:rsid w:val="00370980"/>
    <w:rsid w:val="00375A9D"/>
    <w:rsid w:val="00376904"/>
    <w:rsid w:val="0039353D"/>
    <w:rsid w:val="00395265"/>
    <w:rsid w:val="003A2959"/>
    <w:rsid w:val="003A414F"/>
    <w:rsid w:val="003B1BD4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16C8C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2B98"/>
    <w:rsid w:val="00833041"/>
    <w:rsid w:val="008347EA"/>
    <w:rsid w:val="0084336F"/>
    <w:rsid w:val="0085064D"/>
    <w:rsid w:val="00853216"/>
    <w:rsid w:val="008537FE"/>
    <w:rsid w:val="00861790"/>
    <w:rsid w:val="00867980"/>
    <w:rsid w:val="008723DF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04CAE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3A67"/>
    <w:rsid w:val="0097655B"/>
    <w:rsid w:val="0097742B"/>
    <w:rsid w:val="009A275F"/>
    <w:rsid w:val="009A6AA4"/>
    <w:rsid w:val="009B2A42"/>
    <w:rsid w:val="009D37BF"/>
    <w:rsid w:val="009D409D"/>
    <w:rsid w:val="009D5F7C"/>
    <w:rsid w:val="009E2035"/>
    <w:rsid w:val="009E263D"/>
    <w:rsid w:val="009E5C93"/>
    <w:rsid w:val="009E5F44"/>
    <w:rsid w:val="009F1205"/>
    <w:rsid w:val="00A2404D"/>
    <w:rsid w:val="00A25011"/>
    <w:rsid w:val="00A2727E"/>
    <w:rsid w:val="00A323F4"/>
    <w:rsid w:val="00A32BF1"/>
    <w:rsid w:val="00A4028E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50820"/>
    <w:rsid w:val="00B56EA1"/>
    <w:rsid w:val="00B57A66"/>
    <w:rsid w:val="00B603CE"/>
    <w:rsid w:val="00B62651"/>
    <w:rsid w:val="00B63792"/>
    <w:rsid w:val="00B7043F"/>
    <w:rsid w:val="00B77E32"/>
    <w:rsid w:val="00B86E68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1272B"/>
    <w:rsid w:val="00C33128"/>
    <w:rsid w:val="00C41AB1"/>
    <w:rsid w:val="00C52723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B7E6E"/>
    <w:rsid w:val="00DC144D"/>
    <w:rsid w:val="00DE0945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05CF0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B3EC-4151-411A-92E6-5E354DA09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2020-07-20T15:58:00Z</cp:lastPrinted>
  <dcterms:created xsi:type="dcterms:W3CDTF">2020-07-20T15:54:00Z</dcterms:created>
  <dcterms:modified xsi:type="dcterms:W3CDTF">2020-07-20T16:00:00Z</dcterms:modified>
</cp:coreProperties>
</file>