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5C02EA">
        <w:rPr>
          <w:b/>
          <w:sz w:val="24"/>
          <w:szCs w:val="24"/>
        </w:rPr>
        <w:t>2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482C43" w:rsidRPr="00582AA3" w:rsidRDefault="00393146" w:rsidP="00482C4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três dias do mês de fevereiro do ano de dois mil e dezessete</w:t>
      </w:r>
      <w:r w:rsidR="00482C43">
        <w:rPr>
          <w:sz w:val="24"/>
          <w:szCs w:val="24"/>
        </w:rPr>
        <w:t xml:space="preserve">, às </w:t>
      </w:r>
      <w:r>
        <w:rPr>
          <w:sz w:val="24"/>
          <w:szCs w:val="24"/>
        </w:rPr>
        <w:t>dez</w:t>
      </w:r>
      <w:r w:rsidR="00482C43">
        <w:rPr>
          <w:sz w:val="24"/>
          <w:szCs w:val="24"/>
        </w:rPr>
        <w:t xml:space="preserve"> horas</w:t>
      </w:r>
      <w:r w:rsidR="00482C43" w:rsidRPr="00522112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>
        <w:rPr>
          <w:sz w:val="24"/>
          <w:szCs w:val="24"/>
        </w:rPr>
        <w:t xml:space="preserve">apresentando o Balancete do mês de janeiro de 2017, </w:t>
      </w:r>
      <w:r>
        <w:rPr>
          <w:sz w:val="24"/>
          <w:szCs w:val="24"/>
        </w:rPr>
        <w:t xml:space="preserve">com suas Receitas e Despesas, </w:t>
      </w:r>
      <w:r>
        <w:rPr>
          <w:sz w:val="24"/>
          <w:szCs w:val="24"/>
        </w:rPr>
        <w:t>destacando a rentabilidade de R$240.992,12 (duzentos e quarenta mil, novecentos e noventa e dois reais e doze centavos), ou seja, 1,33% (</w:t>
      </w:r>
      <w:proofErr w:type="gramStart"/>
      <w:r>
        <w:rPr>
          <w:sz w:val="24"/>
          <w:szCs w:val="24"/>
        </w:rPr>
        <w:t>um vírgula</w:t>
      </w:r>
      <w:proofErr w:type="gramEnd"/>
      <w:r>
        <w:rPr>
          <w:sz w:val="24"/>
          <w:szCs w:val="24"/>
        </w:rPr>
        <w:t xml:space="preserve"> trinta e três por cento). Posteriormente, </w:t>
      </w:r>
      <w:r>
        <w:rPr>
          <w:sz w:val="24"/>
          <w:szCs w:val="24"/>
        </w:rPr>
        <w:t xml:space="preserve">foi informado </w:t>
      </w:r>
      <w:r>
        <w:rPr>
          <w:sz w:val="24"/>
          <w:szCs w:val="24"/>
        </w:rPr>
        <w:t>o recebimento de R$84.883,32 (oitenta e quatro mil, oitocentos e oitenta e três reais e trinta e dois centavos) do Instituto Nacional de Seguridade Social, refere</w:t>
      </w:r>
      <w:r>
        <w:rPr>
          <w:sz w:val="24"/>
          <w:szCs w:val="24"/>
        </w:rPr>
        <w:t>nte Compensação Previdenciária. Na sequência, após exame detalhado, os Conselheiros emitiram o Parecer nº 001/2017, recomendando</w:t>
      </w:r>
      <w:r w:rsidR="00E221B2">
        <w:rPr>
          <w:sz w:val="24"/>
          <w:szCs w:val="24"/>
        </w:rPr>
        <w:t>, por unanimidade,</w:t>
      </w:r>
      <w:r>
        <w:rPr>
          <w:sz w:val="24"/>
          <w:szCs w:val="24"/>
        </w:rPr>
        <w:t xml:space="preserve"> a aprovação da</w:t>
      </w:r>
      <w:r w:rsidR="00AD3887">
        <w:rPr>
          <w:sz w:val="24"/>
          <w:szCs w:val="24"/>
        </w:rPr>
        <w:t xml:space="preserve"> Prestação de Contas constante</w:t>
      </w:r>
      <w:r>
        <w:rPr>
          <w:sz w:val="24"/>
          <w:szCs w:val="24"/>
        </w:rPr>
        <w:t xml:space="preserve"> no Relatório de Gestão de 2016, por refletir adequadamente a posição financeira e patrimonial da autarquia</w:t>
      </w:r>
      <w:r w:rsidR="00E221B2">
        <w:rPr>
          <w:sz w:val="24"/>
          <w:szCs w:val="24"/>
        </w:rPr>
        <w:t>,</w:t>
      </w:r>
      <w:r>
        <w:rPr>
          <w:sz w:val="24"/>
          <w:szCs w:val="24"/>
        </w:rPr>
        <w:t xml:space="preserve"> para deliberação </w:t>
      </w:r>
      <w:r w:rsidR="00E221B2">
        <w:rPr>
          <w:sz w:val="24"/>
          <w:szCs w:val="24"/>
        </w:rPr>
        <w:t>no</w:t>
      </w:r>
      <w:r>
        <w:rPr>
          <w:sz w:val="24"/>
          <w:szCs w:val="24"/>
        </w:rPr>
        <w:t xml:space="preserve"> Conselho Administrativo.</w:t>
      </w:r>
      <w:r w:rsidR="00AD3887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 </w:t>
      </w:r>
      <w:r w:rsidR="00482C43" w:rsidRPr="00582AA3">
        <w:rPr>
          <w:sz w:val="24"/>
          <w:szCs w:val="24"/>
        </w:rPr>
        <w:t>Nada mais havendo a tratar, deu-se por encerrada a reunião, d</w:t>
      </w:r>
      <w:r w:rsidR="00482C43">
        <w:rPr>
          <w:sz w:val="24"/>
          <w:szCs w:val="24"/>
        </w:rPr>
        <w:t>a qual foi lavrada esta ata</w:t>
      </w:r>
      <w:r w:rsidR="00482C43" w:rsidRPr="00582AA3">
        <w:rPr>
          <w:sz w:val="24"/>
          <w:szCs w:val="24"/>
        </w:rPr>
        <w:t xml:space="preserve">, que segue assinada </w:t>
      </w:r>
      <w:r w:rsidR="00482C43">
        <w:rPr>
          <w:sz w:val="24"/>
          <w:szCs w:val="24"/>
        </w:rPr>
        <w:t>pelos presentes</w:t>
      </w:r>
      <w:r w:rsidR="00482C43" w:rsidRPr="00582AA3">
        <w:rPr>
          <w:sz w:val="24"/>
          <w:szCs w:val="24"/>
        </w:rPr>
        <w:t>.</w:t>
      </w:r>
    </w:p>
    <w:p w:rsidR="00C548C2" w:rsidRDefault="00C548C2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  <w:bookmarkStart w:id="0" w:name="_GoBack"/>
      <w:bookmarkEnd w:id="0"/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0A" w:rsidRDefault="00194F0A" w:rsidP="00CD2511">
      <w:r>
        <w:separator/>
      </w:r>
    </w:p>
  </w:endnote>
  <w:endnote w:type="continuationSeparator" w:id="0">
    <w:p w:rsidR="00194F0A" w:rsidRDefault="00194F0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0A" w:rsidRDefault="00194F0A" w:rsidP="00CD2511">
      <w:r>
        <w:separator/>
      </w:r>
    </w:p>
  </w:footnote>
  <w:footnote w:type="continuationSeparator" w:id="0">
    <w:p w:rsidR="00194F0A" w:rsidRDefault="00194F0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194F0A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51162950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4F0A"/>
    <w:rsid w:val="00195CB4"/>
    <w:rsid w:val="001A7187"/>
    <w:rsid w:val="001B7998"/>
    <w:rsid w:val="001F54C7"/>
    <w:rsid w:val="002A7A86"/>
    <w:rsid w:val="002F2A5E"/>
    <w:rsid w:val="0030112F"/>
    <w:rsid w:val="00320814"/>
    <w:rsid w:val="00370948"/>
    <w:rsid w:val="00393146"/>
    <w:rsid w:val="003A4B7F"/>
    <w:rsid w:val="003F7590"/>
    <w:rsid w:val="00414BC4"/>
    <w:rsid w:val="00420609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C02EA"/>
    <w:rsid w:val="005C0D79"/>
    <w:rsid w:val="006304A6"/>
    <w:rsid w:val="0068187C"/>
    <w:rsid w:val="006966C9"/>
    <w:rsid w:val="006979D1"/>
    <w:rsid w:val="006C2DE3"/>
    <w:rsid w:val="006F2F5D"/>
    <w:rsid w:val="007036A0"/>
    <w:rsid w:val="00712C3A"/>
    <w:rsid w:val="00741751"/>
    <w:rsid w:val="007A24CA"/>
    <w:rsid w:val="00826206"/>
    <w:rsid w:val="008347EA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312E"/>
    <w:rsid w:val="00BB497A"/>
    <w:rsid w:val="00BD1602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221B2"/>
    <w:rsid w:val="00E308A1"/>
    <w:rsid w:val="00E370D4"/>
    <w:rsid w:val="00E421AA"/>
    <w:rsid w:val="00E80DEE"/>
    <w:rsid w:val="00E836ED"/>
    <w:rsid w:val="00ED5171"/>
    <w:rsid w:val="00EE439C"/>
    <w:rsid w:val="00EF5201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4CFE-AEC4-477F-A836-13557D4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2016-10-07T11:42:00Z</cp:lastPrinted>
  <dcterms:created xsi:type="dcterms:W3CDTF">2017-03-16T12:38:00Z</dcterms:created>
  <dcterms:modified xsi:type="dcterms:W3CDTF">2017-03-16T12:49:00Z</dcterms:modified>
</cp:coreProperties>
</file>