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F7B06" w14:textId="24C6E8E4" w:rsidR="002A7A86" w:rsidRPr="00D30FBD" w:rsidRDefault="00CD2511" w:rsidP="002A7A86">
      <w:pPr>
        <w:jc w:val="center"/>
        <w:rPr>
          <w:b/>
          <w:sz w:val="23"/>
          <w:szCs w:val="23"/>
        </w:rPr>
      </w:pPr>
      <w:r w:rsidRPr="00D30FBD">
        <w:rPr>
          <w:b/>
          <w:sz w:val="23"/>
          <w:szCs w:val="23"/>
        </w:rPr>
        <w:t xml:space="preserve">ATA Nº </w:t>
      </w:r>
      <w:r w:rsidR="004E08E7" w:rsidRPr="00D30FBD">
        <w:rPr>
          <w:b/>
          <w:sz w:val="23"/>
          <w:szCs w:val="23"/>
        </w:rPr>
        <w:t>1</w:t>
      </w:r>
      <w:r w:rsidR="00AE7DB7" w:rsidRPr="00D30FBD">
        <w:rPr>
          <w:b/>
          <w:sz w:val="23"/>
          <w:szCs w:val="23"/>
        </w:rPr>
        <w:t>1</w:t>
      </w:r>
      <w:r w:rsidRPr="00D30FBD">
        <w:rPr>
          <w:b/>
          <w:sz w:val="23"/>
          <w:szCs w:val="23"/>
        </w:rPr>
        <w:t>/20</w:t>
      </w:r>
      <w:r w:rsidR="00F55396" w:rsidRPr="00D30FBD">
        <w:rPr>
          <w:b/>
          <w:sz w:val="23"/>
          <w:szCs w:val="23"/>
        </w:rPr>
        <w:t>2</w:t>
      </w:r>
      <w:r w:rsidR="004326A0" w:rsidRPr="00D30FBD">
        <w:rPr>
          <w:b/>
          <w:sz w:val="23"/>
          <w:szCs w:val="23"/>
        </w:rPr>
        <w:t>5</w:t>
      </w:r>
    </w:p>
    <w:p w14:paraId="31AF3BC5" w14:textId="77777777" w:rsidR="002A7A86" w:rsidRPr="00D30FBD" w:rsidRDefault="002A7A86" w:rsidP="002A7A86">
      <w:pPr>
        <w:jc w:val="center"/>
        <w:rPr>
          <w:b/>
          <w:sz w:val="23"/>
          <w:szCs w:val="23"/>
        </w:rPr>
      </w:pPr>
    </w:p>
    <w:p w14:paraId="2A94BCF3" w14:textId="77777777" w:rsidR="001870CE" w:rsidRPr="00D30FBD" w:rsidRDefault="002A7A86" w:rsidP="002A7A86">
      <w:pPr>
        <w:jc w:val="center"/>
        <w:rPr>
          <w:b/>
          <w:sz w:val="23"/>
          <w:szCs w:val="23"/>
        </w:rPr>
      </w:pPr>
      <w:r w:rsidRPr="00D30FBD">
        <w:rPr>
          <w:b/>
          <w:sz w:val="23"/>
          <w:szCs w:val="23"/>
        </w:rPr>
        <w:t xml:space="preserve">ATA DA REUNIÃO DO CONSELHO </w:t>
      </w:r>
      <w:r w:rsidR="00B13AE8" w:rsidRPr="00D30FBD">
        <w:rPr>
          <w:b/>
          <w:sz w:val="23"/>
          <w:szCs w:val="23"/>
        </w:rPr>
        <w:t xml:space="preserve">ADMINISTRATIVO </w:t>
      </w:r>
      <w:r w:rsidRPr="00D30FBD">
        <w:rPr>
          <w:b/>
          <w:sz w:val="23"/>
          <w:szCs w:val="23"/>
        </w:rPr>
        <w:t>DO</w:t>
      </w:r>
      <w:r w:rsidR="001870CE" w:rsidRPr="00D30FBD">
        <w:rPr>
          <w:b/>
          <w:sz w:val="23"/>
          <w:szCs w:val="23"/>
        </w:rPr>
        <w:t xml:space="preserve"> IPRESVEL</w:t>
      </w:r>
    </w:p>
    <w:p w14:paraId="7A897C40" w14:textId="74C77E00" w:rsidR="00D30FBD" w:rsidRPr="00D30FBD" w:rsidRDefault="00D30FBD" w:rsidP="00D30FBD">
      <w:pPr>
        <w:spacing w:before="100" w:beforeAutospacing="1" w:after="100" w:afterAutospacing="1"/>
        <w:jc w:val="both"/>
        <w:rPr>
          <w:sz w:val="23"/>
          <w:szCs w:val="23"/>
        </w:rPr>
      </w:pPr>
      <w:r w:rsidRPr="00D30FBD">
        <w:rPr>
          <w:sz w:val="23"/>
          <w:szCs w:val="23"/>
        </w:rPr>
        <w:t>Aos vinte e oito dias do mês de outubro do ano de dois mil e vinte e cinco, reuniram-se, em sessão ordinária, os membros do Conselho Administrativo do Instituto, em conformidade com o Regimento Interno. A sessão foi aberta pela Diretora-Executiva, Sra. Tânia Bortoli, que cumprimentou os presentes e deu início aos trabalhos. Em seguida, passou-se à apreciação do Relatório de Gestão de Investimentos referente ao mês de setembro de 2025, pauta única da reunião.</w:t>
      </w:r>
      <w:r w:rsidRPr="00D30FBD">
        <w:rPr>
          <w:sz w:val="23"/>
          <w:szCs w:val="23"/>
        </w:rPr>
        <w:t xml:space="preserve"> </w:t>
      </w:r>
      <w:r w:rsidRPr="00D30FBD">
        <w:rPr>
          <w:sz w:val="23"/>
          <w:szCs w:val="23"/>
        </w:rPr>
        <w:t>A Diretora-Executiva apresentou síntese dos principais resultados do relatório, destacando que a carteira registrou rentabilidade de 0,91% (noventa e um centésimos por cento) no mês, levemente abaixo da meta atuarial de 0,95% (noventa e cinco centésimos por cento), mas acima dos índices de inflação do período, e que, no acumulado de 2025, a rentabilidade de 8,96% (oito inteiros e noventa e seis centésimos por cento) supera a meta atuarial de 7,66% (sete inteiros e sessenta e seis centésimos por cento). Informou, ainda, que o patrimônio total da carteira atingiu R$ 49.514.973,88 (quarenta e nove milhões, quinhentos e quatorze mil, novecentos e setenta e três reais e oitenta e oito centavos).</w:t>
      </w:r>
      <w:r w:rsidRPr="00D30FBD">
        <w:rPr>
          <w:sz w:val="23"/>
          <w:szCs w:val="23"/>
        </w:rPr>
        <w:t xml:space="preserve"> </w:t>
      </w:r>
      <w:r w:rsidRPr="00D30FBD">
        <w:rPr>
          <w:sz w:val="23"/>
          <w:szCs w:val="23"/>
        </w:rPr>
        <w:t>Foi ressaltado que a alocação permanece concentrada em títulos públicos federais indexados ao IPCA, em linha com o Estudo de ALM e com a Política de Investimentos vigente, complementada por fundos de renda fixa, letras financeiras de instituições consolidadas, fundos multimercado, renda variável e investimento no exterior. O Conselho registrou que a carteira se manteve plenamente enquadrada à Resolução CMN nº 4.963/2021, aos limites da Política de Investimentos 2025 e ao selo Pró-Gestão nível I, especialmente quanto a diversificação, prazos de liquidez, limites por segmento e exposição a gestores.</w:t>
      </w:r>
      <w:r w:rsidRPr="00D30FBD">
        <w:rPr>
          <w:sz w:val="23"/>
          <w:szCs w:val="23"/>
        </w:rPr>
        <w:t xml:space="preserve"> </w:t>
      </w:r>
      <w:r w:rsidRPr="00D30FBD">
        <w:rPr>
          <w:sz w:val="23"/>
          <w:szCs w:val="23"/>
        </w:rPr>
        <w:t>Na sequência, a Diretora-Executiva apresentou os principais aspectos do cenário econômico constantes dos comentários do mês: consolidação do início do ciclo de cortes de juros pelo Federal Reserve, com projeção de novas reduções ao longo do ano; desaceleração gradual das principais economias, com inflação ainda resistente em serviços; ambiente internacional relativamente benigno para ativos de risco; e, no Brasil, manutenção da Selic em patamar elevado, desaceleração da atividade, inflação em processo de convergência à meta e mercado de trabalho ainda aquecido, fatores que influenciam a estratégia de manter posição relevante em títulos públicos indexados ao IPCA e foco na preservação do equilíbrio atuarial de longo prazo.</w:t>
      </w:r>
      <w:r w:rsidRPr="00D30FBD">
        <w:rPr>
          <w:sz w:val="23"/>
          <w:szCs w:val="23"/>
        </w:rPr>
        <w:t xml:space="preserve"> </w:t>
      </w:r>
      <w:r w:rsidRPr="00D30FBD">
        <w:rPr>
          <w:sz w:val="23"/>
          <w:szCs w:val="23"/>
        </w:rPr>
        <w:t>Após análise e discussão, o Conselho Administrativo deliberou, por unanimidade, pela aprovação do Relatório de Gestão de Investimentos relativo ao mês de setembro de 2025, bem como pela manutenção da estratégia de alocação em vigor, sem proposição de novas movimentações para o mês seguinte, ressalvado o acompanhamento rotineiro da carteira pela Diretoria-Executiva e pelo Comitê de Investimentos.</w:t>
      </w:r>
      <w:r w:rsidRPr="00D30FBD">
        <w:rPr>
          <w:sz w:val="23"/>
          <w:szCs w:val="23"/>
        </w:rPr>
        <w:t xml:space="preserve"> </w:t>
      </w:r>
      <w:r w:rsidRPr="00D30FBD">
        <w:rPr>
          <w:sz w:val="23"/>
          <w:szCs w:val="23"/>
        </w:rPr>
        <w:t>Nada mais havendo a tratar, a reunião foi encerrada, lavrando-se a presente ata, que será assinada pelos membros presentes.</w:t>
      </w:r>
    </w:p>
    <w:p w14:paraId="7B78A4A0" w14:textId="77777777" w:rsidR="0032187A" w:rsidRPr="00D30FBD" w:rsidRDefault="0032187A" w:rsidP="00E80DEE">
      <w:pPr>
        <w:jc w:val="center"/>
        <w:rPr>
          <w:b/>
          <w:sz w:val="23"/>
          <w:szCs w:val="23"/>
        </w:rPr>
      </w:pPr>
    </w:p>
    <w:p w14:paraId="523A8C3B" w14:textId="77777777" w:rsidR="003655D9" w:rsidRPr="00D30FBD" w:rsidRDefault="003655D9" w:rsidP="003655D9">
      <w:pPr>
        <w:rPr>
          <w:b/>
          <w:sz w:val="23"/>
          <w:szCs w:val="23"/>
        </w:rPr>
        <w:sectPr w:rsidR="003655D9" w:rsidRPr="00D30FBD" w:rsidSect="002A6286">
          <w:headerReference w:type="default" r:id="rId8"/>
          <w:footerReference w:type="default" r:id="rId9"/>
          <w:pgSz w:w="11906" w:h="16838"/>
          <w:pgMar w:top="709" w:right="1274" w:bottom="709" w:left="1701" w:header="135" w:footer="123" w:gutter="0"/>
          <w:cols w:space="708"/>
          <w:docGrid w:linePitch="360"/>
        </w:sectPr>
      </w:pPr>
    </w:p>
    <w:p w14:paraId="2B228482" w14:textId="77777777" w:rsidR="007B5DBF" w:rsidRPr="00D30FBD" w:rsidRDefault="007B5DBF" w:rsidP="007B5DBF">
      <w:pPr>
        <w:jc w:val="center"/>
        <w:rPr>
          <w:b/>
          <w:sz w:val="23"/>
          <w:szCs w:val="23"/>
        </w:rPr>
      </w:pPr>
      <w:r w:rsidRPr="00D30FBD">
        <w:rPr>
          <w:b/>
          <w:sz w:val="23"/>
          <w:szCs w:val="23"/>
        </w:rPr>
        <w:t>TÂNIA GIACOMIN DE BORTOLI</w:t>
      </w:r>
    </w:p>
    <w:p w14:paraId="6642373B" w14:textId="77777777" w:rsidR="001B40D0" w:rsidRPr="00D30FBD" w:rsidRDefault="001B40D0" w:rsidP="001B40D0">
      <w:pPr>
        <w:jc w:val="center"/>
        <w:rPr>
          <w:sz w:val="23"/>
          <w:szCs w:val="23"/>
        </w:rPr>
      </w:pPr>
      <w:r w:rsidRPr="00D30FBD">
        <w:rPr>
          <w:sz w:val="23"/>
          <w:szCs w:val="23"/>
        </w:rPr>
        <w:t>Diretora-Executiva do IPRESVEL</w:t>
      </w:r>
    </w:p>
    <w:p w14:paraId="154DC1A1" w14:textId="77777777" w:rsidR="001B40D0" w:rsidRPr="00D30FBD" w:rsidRDefault="001B40D0" w:rsidP="001B40D0">
      <w:pPr>
        <w:jc w:val="center"/>
        <w:rPr>
          <w:sz w:val="23"/>
          <w:szCs w:val="23"/>
        </w:rPr>
      </w:pPr>
      <w:r w:rsidRPr="00D30FBD">
        <w:rPr>
          <w:rFonts w:eastAsiaTheme="minorHAnsi"/>
          <w:sz w:val="23"/>
          <w:szCs w:val="23"/>
          <w:lang w:eastAsia="en-US"/>
        </w:rPr>
        <w:t>CP RPPS DIRIG I</w:t>
      </w:r>
    </w:p>
    <w:p w14:paraId="630A063E" w14:textId="77777777" w:rsidR="001B40D0" w:rsidRPr="00D30FBD" w:rsidRDefault="001B40D0" w:rsidP="001B40D0">
      <w:pPr>
        <w:jc w:val="center"/>
        <w:rPr>
          <w:sz w:val="23"/>
          <w:szCs w:val="23"/>
        </w:rPr>
      </w:pPr>
      <w:r w:rsidRPr="00D30FBD">
        <w:rPr>
          <w:rFonts w:eastAsiaTheme="minorHAnsi"/>
          <w:sz w:val="23"/>
          <w:szCs w:val="23"/>
          <w:lang w:eastAsia="en-US"/>
        </w:rPr>
        <w:t>CP RPPS CGINV I</w:t>
      </w:r>
    </w:p>
    <w:p w14:paraId="129E60AD" w14:textId="77777777" w:rsidR="001B40D0" w:rsidRPr="00D30FBD" w:rsidRDefault="001B40D0" w:rsidP="001B40D0">
      <w:pPr>
        <w:jc w:val="center"/>
        <w:rPr>
          <w:sz w:val="23"/>
          <w:szCs w:val="23"/>
        </w:rPr>
      </w:pPr>
      <w:r w:rsidRPr="00D30FBD">
        <w:rPr>
          <w:sz w:val="23"/>
          <w:szCs w:val="23"/>
        </w:rPr>
        <w:t>ANBIMA CPA 20</w:t>
      </w:r>
    </w:p>
    <w:p w14:paraId="60EF92C1" w14:textId="77777777" w:rsidR="007B5DBF" w:rsidRPr="00D30FBD" w:rsidRDefault="007B5DBF" w:rsidP="007B5DBF">
      <w:pPr>
        <w:jc w:val="center"/>
        <w:rPr>
          <w:sz w:val="23"/>
          <w:szCs w:val="23"/>
        </w:rPr>
      </w:pPr>
    </w:p>
    <w:p w14:paraId="2AD9A71A" w14:textId="4CCD3BEB" w:rsidR="007B5DBF" w:rsidRPr="00D30FBD" w:rsidRDefault="006C2E66" w:rsidP="007B5DBF">
      <w:pPr>
        <w:jc w:val="center"/>
        <w:rPr>
          <w:b/>
          <w:sz w:val="23"/>
          <w:szCs w:val="23"/>
        </w:rPr>
      </w:pPr>
      <w:r w:rsidRPr="00D30FBD">
        <w:rPr>
          <w:b/>
          <w:sz w:val="23"/>
          <w:szCs w:val="23"/>
        </w:rPr>
        <w:t>DÉBORA BARONCHELLO ANSILIERO</w:t>
      </w:r>
    </w:p>
    <w:p w14:paraId="7AEC6C3B" w14:textId="77777777" w:rsidR="007B5DBF" w:rsidRPr="00D30FBD" w:rsidRDefault="007B5DBF" w:rsidP="007B5DBF">
      <w:pPr>
        <w:jc w:val="center"/>
        <w:rPr>
          <w:sz w:val="23"/>
          <w:szCs w:val="23"/>
        </w:rPr>
      </w:pPr>
      <w:r w:rsidRPr="00D30FBD">
        <w:rPr>
          <w:sz w:val="23"/>
          <w:szCs w:val="23"/>
        </w:rPr>
        <w:t>Secretária</w:t>
      </w:r>
    </w:p>
    <w:p w14:paraId="5B0100D4" w14:textId="3E164583" w:rsidR="00710F85" w:rsidRPr="00D30FBD" w:rsidRDefault="00710F85" w:rsidP="00710F85">
      <w:pPr>
        <w:jc w:val="center"/>
        <w:rPr>
          <w:sz w:val="23"/>
          <w:szCs w:val="23"/>
        </w:rPr>
      </w:pPr>
      <w:r w:rsidRPr="00D30FBD">
        <w:rPr>
          <w:rFonts w:eastAsiaTheme="minorHAnsi"/>
          <w:sz w:val="23"/>
          <w:szCs w:val="23"/>
          <w:lang w:eastAsia="en-US"/>
        </w:rPr>
        <w:t xml:space="preserve">CP RPPS </w:t>
      </w:r>
      <w:r w:rsidR="006C2E66" w:rsidRPr="00D30FBD">
        <w:rPr>
          <w:rFonts w:eastAsiaTheme="minorHAnsi"/>
          <w:sz w:val="23"/>
          <w:szCs w:val="23"/>
          <w:lang w:eastAsia="en-US"/>
        </w:rPr>
        <w:t>CGINV I</w:t>
      </w:r>
    </w:p>
    <w:p w14:paraId="34F07014" w14:textId="77777777" w:rsidR="007026C6" w:rsidRPr="00D30FBD" w:rsidRDefault="007026C6" w:rsidP="007B5DBF">
      <w:pPr>
        <w:jc w:val="center"/>
        <w:rPr>
          <w:b/>
          <w:sz w:val="23"/>
          <w:szCs w:val="23"/>
        </w:rPr>
      </w:pPr>
    </w:p>
    <w:p w14:paraId="274D3D64" w14:textId="306B6705" w:rsidR="007B5DBF" w:rsidRPr="00D30FBD" w:rsidRDefault="00A72698" w:rsidP="007B5DBF">
      <w:pPr>
        <w:jc w:val="center"/>
        <w:rPr>
          <w:b/>
          <w:sz w:val="23"/>
          <w:szCs w:val="23"/>
        </w:rPr>
      </w:pPr>
      <w:r w:rsidRPr="00D30FBD">
        <w:rPr>
          <w:b/>
          <w:sz w:val="23"/>
          <w:szCs w:val="23"/>
        </w:rPr>
        <w:t>EMANUELE BATTISTI</w:t>
      </w:r>
    </w:p>
    <w:p w14:paraId="5938FC65" w14:textId="77777777" w:rsidR="007B5DBF" w:rsidRPr="00D30FBD" w:rsidRDefault="007B5DBF" w:rsidP="007B5DBF">
      <w:pPr>
        <w:jc w:val="center"/>
        <w:rPr>
          <w:sz w:val="23"/>
          <w:szCs w:val="23"/>
        </w:rPr>
      </w:pPr>
      <w:r w:rsidRPr="00D30FBD">
        <w:rPr>
          <w:sz w:val="23"/>
          <w:szCs w:val="23"/>
        </w:rPr>
        <w:t>Conselheira Administrativa</w:t>
      </w:r>
    </w:p>
    <w:p w14:paraId="6C868DBB" w14:textId="2439BD96" w:rsidR="007026C6" w:rsidRPr="00D30FBD" w:rsidRDefault="007026C6" w:rsidP="00BA3370">
      <w:pPr>
        <w:jc w:val="center"/>
        <w:rPr>
          <w:b/>
          <w:sz w:val="23"/>
          <w:szCs w:val="23"/>
        </w:rPr>
      </w:pPr>
    </w:p>
    <w:p w14:paraId="7427CD26" w14:textId="07088297" w:rsidR="007B5DBF" w:rsidRPr="00D30FBD" w:rsidRDefault="007B5DBF" w:rsidP="00BA3370">
      <w:pPr>
        <w:jc w:val="center"/>
        <w:rPr>
          <w:b/>
          <w:sz w:val="23"/>
          <w:szCs w:val="23"/>
        </w:rPr>
      </w:pPr>
      <w:r w:rsidRPr="00D30FBD">
        <w:rPr>
          <w:b/>
          <w:sz w:val="23"/>
          <w:szCs w:val="23"/>
        </w:rPr>
        <w:t>LEOMAR GUZI</w:t>
      </w:r>
    </w:p>
    <w:p w14:paraId="35F6186D" w14:textId="77777777" w:rsidR="001B40D0" w:rsidRPr="00D30FBD" w:rsidRDefault="007B5DBF" w:rsidP="007B5DBF">
      <w:pPr>
        <w:jc w:val="center"/>
        <w:rPr>
          <w:sz w:val="23"/>
          <w:szCs w:val="23"/>
        </w:rPr>
      </w:pPr>
      <w:r w:rsidRPr="00D30FBD">
        <w:rPr>
          <w:sz w:val="23"/>
          <w:szCs w:val="23"/>
        </w:rPr>
        <w:t>Conselheiro Administrativo</w:t>
      </w:r>
    </w:p>
    <w:p w14:paraId="3D13DD8C" w14:textId="77777777" w:rsidR="007B5DBF" w:rsidRPr="00D30FBD" w:rsidRDefault="007B5DBF" w:rsidP="007B5DBF">
      <w:pPr>
        <w:jc w:val="center"/>
        <w:rPr>
          <w:sz w:val="23"/>
          <w:szCs w:val="23"/>
        </w:rPr>
      </w:pPr>
      <w:r w:rsidRPr="00D30FBD">
        <w:rPr>
          <w:sz w:val="23"/>
          <w:szCs w:val="23"/>
        </w:rPr>
        <w:t>Presidente</w:t>
      </w:r>
    </w:p>
    <w:p w14:paraId="3E27166E" w14:textId="75D00574" w:rsidR="001B40D0" w:rsidRPr="00D30FBD" w:rsidRDefault="001B40D0" w:rsidP="007B5DBF">
      <w:pPr>
        <w:jc w:val="center"/>
        <w:rPr>
          <w:rFonts w:eastAsiaTheme="minorHAnsi"/>
          <w:sz w:val="23"/>
          <w:szCs w:val="23"/>
          <w:lang w:eastAsia="en-US"/>
        </w:rPr>
      </w:pPr>
      <w:r w:rsidRPr="00D30FBD">
        <w:rPr>
          <w:rFonts w:eastAsiaTheme="minorHAnsi"/>
          <w:sz w:val="23"/>
          <w:szCs w:val="23"/>
          <w:lang w:eastAsia="en-US"/>
        </w:rPr>
        <w:t>CP RPPS CODEL I</w:t>
      </w:r>
    </w:p>
    <w:p w14:paraId="302D073E" w14:textId="72C0E070" w:rsidR="00D1291A" w:rsidRPr="00D30FBD" w:rsidRDefault="00D1291A" w:rsidP="007B5DBF">
      <w:pPr>
        <w:jc w:val="center"/>
        <w:rPr>
          <w:sz w:val="23"/>
          <w:szCs w:val="23"/>
        </w:rPr>
      </w:pPr>
    </w:p>
    <w:p w14:paraId="554C8DCB" w14:textId="77777777" w:rsidR="007B5DBF" w:rsidRPr="00D30FBD" w:rsidRDefault="007B5DBF" w:rsidP="007B5DBF">
      <w:pPr>
        <w:jc w:val="center"/>
        <w:rPr>
          <w:b/>
          <w:sz w:val="23"/>
          <w:szCs w:val="23"/>
        </w:rPr>
      </w:pPr>
      <w:r w:rsidRPr="00D30FBD">
        <w:rPr>
          <w:b/>
          <w:sz w:val="23"/>
          <w:szCs w:val="23"/>
        </w:rPr>
        <w:t>LUCAS GIACOMI</w:t>
      </w:r>
      <w:r w:rsidR="007C252C" w:rsidRPr="00D30FBD">
        <w:rPr>
          <w:b/>
          <w:sz w:val="23"/>
          <w:szCs w:val="23"/>
        </w:rPr>
        <w:t>N</w:t>
      </w:r>
    </w:p>
    <w:p w14:paraId="74E88FD1" w14:textId="77777777" w:rsidR="001B40D0" w:rsidRPr="00D30FBD" w:rsidRDefault="007B5DBF" w:rsidP="007B5DBF">
      <w:pPr>
        <w:jc w:val="center"/>
        <w:rPr>
          <w:sz w:val="23"/>
          <w:szCs w:val="23"/>
        </w:rPr>
      </w:pPr>
      <w:r w:rsidRPr="00D30FBD">
        <w:rPr>
          <w:sz w:val="23"/>
          <w:szCs w:val="23"/>
        </w:rPr>
        <w:t>Conselheiro Administrativo</w:t>
      </w:r>
      <w:r w:rsidR="001B40D0" w:rsidRPr="00D30FBD">
        <w:rPr>
          <w:sz w:val="23"/>
          <w:szCs w:val="23"/>
        </w:rPr>
        <w:t xml:space="preserve"> </w:t>
      </w:r>
    </w:p>
    <w:p w14:paraId="18E2346C" w14:textId="77777777" w:rsidR="007B5DBF" w:rsidRPr="00D30FBD" w:rsidRDefault="007B5DBF" w:rsidP="007B5DBF">
      <w:pPr>
        <w:jc w:val="center"/>
        <w:rPr>
          <w:sz w:val="23"/>
          <w:szCs w:val="23"/>
        </w:rPr>
      </w:pPr>
      <w:r w:rsidRPr="00D30FBD">
        <w:rPr>
          <w:sz w:val="23"/>
          <w:szCs w:val="23"/>
        </w:rPr>
        <w:t>Vice-Presidente</w:t>
      </w:r>
    </w:p>
    <w:p w14:paraId="3901D180" w14:textId="77777777" w:rsidR="001B40D0" w:rsidRPr="00D30FBD" w:rsidRDefault="001B40D0" w:rsidP="001B40D0">
      <w:pPr>
        <w:jc w:val="center"/>
        <w:rPr>
          <w:sz w:val="23"/>
          <w:szCs w:val="23"/>
          <w:lang w:val="en-US"/>
        </w:rPr>
      </w:pPr>
      <w:r w:rsidRPr="00D30FBD">
        <w:rPr>
          <w:rFonts w:eastAsiaTheme="minorHAnsi"/>
          <w:sz w:val="23"/>
          <w:szCs w:val="23"/>
          <w:lang w:val="en-US" w:eastAsia="en-US"/>
        </w:rPr>
        <w:t>CP RPPS CODEL I</w:t>
      </w:r>
    </w:p>
    <w:p w14:paraId="15CEF32B" w14:textId="4E47F675" w:rsidR="007B5DBF" w:rsidRDefault="007B5DBF" w:rsidP="007B5DBF">
      <w:pPr>
        <w:jc w:val="center"/>
        <w:rPr>
          <w:b/>
          <w:sz w:val="23"/>
          <w:szCs w:val="23"/>
          <w:lang w:val="en-US"/>
        </w:rPr>
      </w:pPr>
    </w:p>
    <w:p w14:paraId="39C6CD62" w14:textId="77777777" w:rsidR="00D30FBD" w:rsidRPr="00D30FBD" w:rsidRDefault="00D30FBD" w:rsidP="007B5DBF">
      <w:pPr>
        <w:jc w:val="center"/>
        <w:rPr>
          <w:b/>
          <w:sz w:val="23"/>
          <w:szCs w:val="23"/>
          <w:lang w:val="en-US"/>
        </w:rPr>
      </w:pPr>
    </w:p>
    <w:p w14:paraId="5DF3E86B" w14:textId="6117893D" w:rsidR="007B5DBF" w:rsidRPr="00D30FBD" w:rsidRDefault="006C2E66" w:rsidP="007B5DBF">
      <w:pPr>
        <w:jc w:val="center"/>
        <w:rPr>
          <w:b/>
          <w:sz w:val="23"/>
          <w:szCs w:val="23"/>
          <w:lang w:val="en-US"/>
        </w:rPr>
      </w:pPr>
      <w:r w:rsidRPr="00D30FBD">
        <w:rPr>
          <w:b/>
          <w:sz w:val="23"/>
          <w:szCs w:val="23"/>
          <w:lang w:val="en-US"/>
        </w:rPr>
        <w:t>ANDREZZA BERTOTTO</w:t>
      </w:r>
    </w:p>
    <w:p w14:paraId="71283606" w14:textId="77777777" w:rsidR="007B5DBF" w:rsidRPr="00D30FBD" w:rsidRDefault="007B5DBF" w:rsidP="007B5DBF">
      <w:pPr>
        <w:jc w:val="center"/>
        <w:rPr>
          <w:sz w:val="23"/>
          <w:szCs w:val="23"/>
        </w:rPr>
      </w:pPr>
      <w:r w:rsidRPr="00D30FBD">
        <w:rPr>
          <w:sz w:val="23"/>
          <w:szCs w:val="23"/>
        </w:rPr>
        <w:t>Conselheira Administrativa</w:t>
      </w:r>
    </w:p>
    <w:p w14:paraId="2EAD71BA" w14:textId="77777777" w:rsidR="007B5DBF" w:rsidRPr="00D30FBD" w:rsidRDefault="007B5DBF" w:rsidP="007B5DBF">
      <w:pPr>
        <w:jc w:val="center"/>
        <w:rPr>
          <w:b/>
          <w:sz w:val="22"/>
          <w:szCs w:val="22"/>
        </w:rPr>
      </w:pPr>
    </w:p>
    <w:sectPr w:rsidR="007B5DBF" w:rsidRPr="00D30FBD" w:rsidSect="00FD676A">
      <w:type w:val="continuous"/>
      <w:pgSz w:w="11906" w:h="16838"/>
      <w:pgMar w:top="851" w:right="1701" w:bottom="1702" w:left="1701" w:header="426" w:footer="977"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16C3" w14:textId="77777777" w:rsidR="003A77FD" w:rsidRDefault="003A77FD" w:rsidP="00CD2511">
      <w:r>
        <w:separator/>
      </w:r>
    </w:p>
  </w:endnote>
  <w:endnote w:type="continuationSeparator" w:id="0">
    <w:p w14:paraId="10F0960E" w14:textId="77777777" w:rsidR="003A77FD" w:rsidRDefault="003A77FD" w:rsidP="00CD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A55E" w14:textId="77777777" w:rsidR="00FD676A" w:rsidRDefault="00FD676A" w:rsidP="00FD676A">
    <w:pPr>
      <w:pStyle w:val="Rodap"/>
      <w:ind w:left="-1701" w:firstLine="1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B5A0" w14:textId="77777777" w:rsidR="003A77FD" w:rsidRDefault="003A77FD" w:rsidP="00CD2511">
      <w:r>
        <w:separator/>
      </w:r>
    </w:p>
  </w:footnote>
  <w:footnote w:type="continuationSeparator" w:id="0">
    <w:p w14:paraId="2B1632CF" w14:textId="77777777" w:rsidR="003A77FD" w:rsidRDefault="003A77FD" w:rsidP="00CD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C565" w14:textId="77777777" w:rsidR="00A013D9" w:rsidRDefault="00FD676A" w:rsidP="00FD676A">
    <w:pPr>
      <w:pStyle w:val="Cabealho"/>
      <w:ind w:left="-1560"/>
    </w:pPr>
    <w:r w:rsidRPr="00BD700C">
      <w:rPr>
        <w:noProof/>
      </w:rPr>
      <w:drawing>
        <wp:inline distT="0" distB="0" distL="0" distR="0" wp14:anchorId="3F18EB11" wp14:editId="39FEB787">
          <wp:extent cx="7391400" cy="1031358"/>
          <wp:effectExtent l="0" t="0" r="0" b="0"/>
          <wp:docPr id="1" name="Imagem 1" descr="C:\Users\ipresvel\Desktop\info\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ipresvel\Desktop\info\folha_timbrad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1862" cy="1042585"/>
                  </a:xfrm>
                  <a:prstGeom prst="rect">
                    <a:avLst/>
                  </a:prstGeom>
                  <a:noFill/>
                  <a:ln>
                    <a:noFill/>
                  </a:ln>
                </pic:spPr>
              </pic:pic>
            </a:graphicData>
          </a:graphic>
        </wp:inline>
      </w:drawing>
    </w:r>
  </w:p>
  <w:p w14:paraId="7A4CADE5" w14:textId="77777777" w:rsidR="009A275F" w:rsidRDefault="009A275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B00D6"/>
    <w:multiLevelType w:val="hybridMultilevel"/>
    <w:tmpl w:val="13F0245E"/>
    <w:lvl w:ilvl="0" w:tplc="BC082E0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8A926A0"/>
    <w:multiLevelType w:val="hybridMultilevel"/>
    <w:tmpl w:val="02328DF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15:restartNumberingAfterBreak="0">
    <w:nsid w:val="756B5A37"/>
    <w:multiLevelType w:val="hybridMultilevel"/>
    <w:tmpl w:val="87B6E1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511"/>
    <w:rsid w:val="0000177B"/>
    <w:rsid w:val="0000602D"/>
    <w:rsid w:val="000106E7"/>
    <w:rsid w:val="000108D3"/>
    <w:rsid w:val="000147D6"/>
    <w:rsid w:val="00015765"/>
    <w:rsid w:val="00015A9D"/>
    <w:rsid w:val="0001762F"/>
    <w:rsid w:val="00017A44"/>
    <w:rsid w:val="00021A5F"/>
    <w:rsid w:val="00022275"/>
    <w:rsid w:val="00022586"/>
    <w:rsid w:val="00022D44"/>
    <w:rsid w:val="00026A54"/>
    <w:rsid w:val="00035DD0"/>
    <w:rsid w:val="0003627F"/>
    <w:rsid w:val="00046E0C"/>
    <w:rsid w:val="000550B3"/>
    <w:rsid w:val="00055311"/>
    <w:rsid w:val="00056F07"/>
    <w:rsid w:val="00063D0D"/>
    <w:rsid w:val="00064ED6"/>
    <w:rsid w:val="00066548"/>
    <w:rsid w:val="00073DCD"/>
    <w:rsid w:val="00077851"/>
    <w:rsid w:val="000808C4"/>
    <w:rsid w:val="00087768"/>
    <w:rsid w:val="00090DEF"/>
    <w:rsid w:val="00091573"/>
    <w:rsid w:val="000932D3"/>
    <w:rsid w:val="000A085C"/>
    <w:rsid w:val="000B1E0B"/>
    <w:rsid w:val="000B2392"/>
    <w:rsid w:val="000B637E"/>
    <w:rsid w:val="000B6CDB"/>
    <w:rsid w:val="000C1F33"/>
    <w:rsid w:val="000C3216"/>
    <w:rsid w:val="000C4E7A"/>
    <w:rsid w:val="000C668E"/>
    <w:rsid w:val="000C6BA5"/>
    <w:rsid w:val="000D4B43"/>
    <w:rsid w:val="000D78CD"/>
    <w:rsid w:val="000D7D06"/>
    <w:rsid w:val="000E0E28"/>
    <w:rsid w:val="000E22EB"/>
    <w:rsid w:val="000E3BA9"/>
    <w:rsid w:val="000F157E"/>
    <w:rsid w:val="000F40C9"/>
    <w:rsid w:val="000F757D"/>
    <w:rsid w:val="0010193B"/>
    <w:rsid w:val="001056DE"/>
    <w:rsid w:val="00107A73"/>
    <w:rsid w:val="001119B2"/>
    <w:rsid w:val="00131EC5"/>
    <w:rsid w:val="00143AAA"/>
    <w:rsid w:val="00144E45"/>
    <w:rsid w:val="00152530"/>
    <w:rsid w:val="00164448"/>
    <w:rsid w:val="0017356F"/>
    <w:rsid w:val="00176739"/>
    <w:rsid w:val="001807E5"/>
    <w:rsid w:val="001870CE"/>
    <w:rsid w:val="00192B14"/>
    <w:rsid w:val="00192F29"/>
    <w:rsid w:val="0019411D"/>
    <w:rsid w:val="00195CB4"/>
    <w:rsid w:val="00196487"/>
    <w:rsid w:val="001A7187"/>
    <w:rsid w:val="001B3DD4"/>
    <w:rsid w:val="001B40D0"/>
    <w:rsid w:val="001B52BB"/>
    <w:rsid w:val="001C09C2"/>
    <w:rsid w:val="001C268F"/>
    <w:rsid w:val="001C3C43"/>
    <w:rsid w:val="001C44F5"/>
    <w:rsid w:val="001D438A"/>
    <w:rsid w:val="001D70B0"/>
    <w:rsid w:val="001E33AE"/>
    <w:rsid w:val="001E64EF"/>
    <w:rsid w:val="001E6A95"/>
    <w:rsid w:val="001F0451"/>
    <w:rsid w:val="001F2D52"/>
    <w:rsid w:val="001F451B"/>
    <w:rsid w:val="001F54C7"/>
    <w:rsid w:val="00203E99"/>
    <w:rsid w:val="00206EC0"/>
    <w:rsid w:val="002161FD"/>
    <w:rsid w:val="0022086E"/>
    <w:rsid w:val="00222CEE"/>
    <w:rsid w:val="0022325E"/>
    <w:rsid w:val="0022505E"/>
    <w:rsid w:val="0022695A"/>
    <w:rsid w:val="00231212"/>
    <w:rsid w:val="00235F7C"/>
    <w:rsid w:val="002371E0"/>
    <w:rsid w:val="0025246E"/>
    <w:rsid w:val="0025512E"/>
    <w:rsid w:val="002612EB"/>
    <w:rsid w:val="00264A10"/>
    <w:rsid w:val="0027617C"/>
    <w:rsid w:val="00285ED4"/>
    <w:rsid w:val="002861F8"/>
    <w:rsid w:val="002869A8"/>
    <w:rsid w:val="002A5551"/>
    <w:rsid w:val="002A6286"/>
    <w:rsid w:val="002A7A86"/>
    <w:rsid w:val="002C0783"/>
    <w:rsid w:val="002C2DFD"/>
    <w:rsid w:val="002C3E70"/>
    <w:rsid w:val="002C661F"/>
    <w:rsid w:val="002D1623"/>
    <w:rsid w:val="002D22CB"/>
    <w:rsid w:val="002D2E5F"/>
    <w:rsid w:val="002D368C"/>
    <w:rsid w:val="002E25B7"/>
    <w:rsid w:val="002E6D05"/>
    <w:rsid w:val="002F06F7"/>
    <w:rsid w:val="002F4B53"/>
    <w:rsid w:val="002F7BCC"/>
    <w:rsid w:val="00301B4A"/>
    <w:rsid w:val="003115AD"/>
    <w:rsid w:val="0031722F"/>
    <w:rsid w:val="00320749"/>
    <w:rsid w:val="0032187A"/>
    <w:rsid w:val="003316CB"/>
    <w:rsid w:val="00340FD3"/>
    <w:rsid w:val="00343E9A"/>
    <w:rsid w:val="00344B20"/>
    <w:rsid w:val="0035003B"/>
    <w:rsid w:val="00355719"/>
    <w:rsid w:val="00363157"/>
    <w:rsid w:val="003631C0"/>
    <w:rsid w:val="003655D9"/>
    <w:rsid w:val="00370948"/>
    <w:rsid w:val="00371D76"/>
    <w:rsid w:val="00381326"/>
    <w:rsid w:val="00381651"/>
    <w:rsid w:val="00382E23"/>
    <w:rsid w:val="00387588"/>
    <w:rsid w:val="0039353D"/>
    <w:rsid w:val="00393CA1"/>
    <w:rsid w:val="00395612"/>
    <w:rsid w:val="003A2578"/>
    <w:rsid w:val="003A2959"/>
    <w:rsid w:val="003A77FD"/>
    <w:rsid w:val="003B1630"/>
    <w:rsid w:val="003B3AF5"/>
    <w:rsid w:val="003B719E"/>
    <w:rsid w:val="003B7467"/>
    <w:rsid w:val="003C2839"/>
    <w:rsid w:val="003C4DCC"/>
    <w:rsid w:val="003D1D58"/>
    <w:rsid w:val="003E70A4"/>
    <w:rsid w:val="003F026F"/>
    <w:rsid w:val="003F2310"/>
    <w:rsid w:val="0040343A"/>
    <w:rsid w:val="00416008"/>
    <w:rsid w:val="00416971"/>
    <w:rsid w:val="00416BDC"/>
    <w:rsid w:val="0042017E"/>
    <w:rsid w:val="00420609"/>
    <w:rsid w:val="004224CD"/>
    <w:rsid w:val="00422FBB"/>
    <w:rsid w:val="0042757D"/>
    <w:rsid w:val="004326A0"/>
    <w:rsid w:val="00433108"/>
    <w:rsid w:val="00441E61"/>
    <w:rsid w:val="00442AB2"/>
    <w:rsid w:val="00443F66"/>
    <w:rsid w:val="00444DCB"/>
    <w:rsid w:val="00451FC3"/>
    <w:rsid w:val="00453EBB"/>
    <w:rsid w:val="004572D9"/>
    <w:rsid w:val="00460C2E"/>
    <w:rsid w:val="0046340D"/>
    <w:rsid w:val="00464031"/>
    <w:rsid w:val="00476BA0"/>
    <w:rsid w:val="004914B2"/>
    <w:rsid w:val="00491B2A"/>
    <w:rsid w:val="00494D81"/>
    <w:rsid w:val="004A26BD"/>
    <w:rsid w:val="004A4278"/>
    <w:rsid w:val="004B126E"/>
    <w:rsid w:val="004C07F2"/>
    <w:rsid w:val="004C37CD"/>
    <w:rsid w:val="004C4AC4"/>
    <w:rsid w:val="004C5962"/>
    <w:rsid w:val="004C7C28"/>
    <w:rsid w:val="004D220F"/>
    <w:rsid w:val="004E08E7"/>
    <w:rsid w:val="004F12E8"/>
    <w:rsid w:val="004F2D33"/>
    <w:rsid w:val="004F750F"/>
    <w:rsid w:val="00504FBD"/>
    <w:rsid w:val="0050762E"/>
    <w:rsid w:val="00514B48"/>
    <w:rsid w:val="00522112"/>
    <w:rsid w:val="00523BC4"/>
    <w:rsid w:val="0053210E"/>
    <w:rsid w:val="00532663"/>
    <w:rsid w:val="005336CD"/>
    <w:rsid w:val="005401AA"/>
    <w:rsid w:val="005413DF"/>
    <w:rsid w:val="00541D27"/>
    <w:rsid w:val="00542F4B"/>
    <w:rsid w:val="00552C54"/>
    <w:rsid w:val="005542E4"/>
    <w:rsid w:val="005552FD"/>
    <w:rsid w:val="005559EE"/>
    <w:rsid w:val="00564727"/>
    <w:rsid w:val="00565638"/>
    <w:rsid w:val="0057773D"/>
    <w:rsid w:val="00581BA0"/>
    <w:rsid w:val="00582AA3"/>
    <w:rsid w:val="005846A7"/>
    <w:rsid w:val="005851E2"/>
    <w:rsid w:val="00593B0A"/>
    <w:rsid w:val="00594A63"/>
    <w:rsid w:val="00597F6F"/>
    <w:rsid w:val="005A1BD6"/>
    <w:rsid w:val="005A3046"/>
    <w:rsid w:val="005A5946"/>
    <w:rsid w:val="005A616B"/>
    <w:rsid w:val="005A7B8A"/>
    <w:rsid w:val="005B535C"/>
    <w:rsid w:val="005C0711"/>
    <w:rsid w:val="005C0D79"/>
    <w:rsid w:val="005C499C"/>
    <w:rsid w:val="005D2743"/>
    <w:rsid w:val="005D40AC"/>
    <w:rsid w:val="005D46D8"/>
    <w:rsid w:val="005D62B8"/>
    <w:rsid w:val="005D65B2"/>
    <w:rsid w:val="005D7017"/>
    <w:rsid w:val="005F126D"/>
    <w:rsid w:val="00604BD9"/>
    <w:rsid w:val="006060BA"/>
    <w:rsid w:val="00606D52"/>
    <w:rsid w:val="00613789"/>
    <w:rsid w:val="0061657B"/>
    <w:rsid w:val="0061701E"/>
    <w:rsid w:val="00617C9B"/>
    <w:rsid w:val="006207BB"/>
    <w:rsid w:val="006227D0"/>
    <w:rsid w:val="00622A2C"/>
    <w:rsid w:val="00622E5B"/>
    <w:rsid w:val="006319AC"/>
    <w:rsid w:val="00632114"/>
    <w:rsid w:val="006357F4"/>
    <w:rsid w:val="006410F6"/>
    <w:rsid w:val="0064337F"/>
    <w:rsid w:val="006452F7"/>
    <w:rsid w:val="006463FB"/>
    <w:rsid w:val="00654FD1"/>
    <w:rsid w:val="006627CB"/>
    <w:rsid w:val="00662C88"/>
    <w:rsid w:val="006767FF"/>
    <w:rsid w:val="00676802"/>
    <w:rsid w:val="00676D44"/>
    <w:rsid w:val="00686364"/>
    <w:rsid w:val="00687FEB"/>
    <w:rsid w:val="006966C9"/>
    <w:rsid w:val="006979D1"/>
    <w:rsid w:val="006A3448"/>
    <w:rsid w:val="006A7989"/>
    <w:rsid w:val="006B13C5"/>
    <w:rsid w:val="006B6164"/>
    <w:rsid w:val="006B7663"/>
    <w:rsid w:val="006C2BB1"/>
    <w:rsid w:val="006C2DE3"/>
    <w:rsid w:val="006C2E66"/>
    <w:rsid w:val="006C64AA"/>
    <w:rsid w:val="006C782F"/>
    <w:rsid w:val="006D2E63"/>
    <w:rsid w:val="006D6E02"/>
    <w:rsid w:val="006E3CD3"/>
    <w:rsid w:val="006E5B63"/>
    <w:rsid w:val="006F0B32"/>
    <w:rsid w:val="006F2A42"/>
    <w:rsid w:val="006F2F5D"/>
    <w:rsid w:val="006F4200"/>
    <w:rsid w:val="006F46F6"/>
    <w:rsid w:val="007026C6"/>
    <w:rsid w:val="007036A0"/>
    <w:rsid w:val="00704EAD"/>
    <w:rsid w:val="00710F85"/>
    <w:rsid w:val="00720A93"/>
    <w:rsid w:val="00724098"/>
    <w:rsid w:val="00724B87"/>
    <w:rsid w:val="007258BC"/>
    <w:rsid w:val="00726F3F"/>
    <w:rsid w:val="00731E58"/>
    <w:rsid w:val="0074002D"/>
    <w:rsid w:val="007410F1"/>
    <w:rsid w:val="007416C9"/>
    <w:rsid w:val="00742393"/>
    <w:rsid w:val="0074631C"/>
    <w:rsid w:val="00754512"/>
    <w:rsid w:val="007576FE"/>
    <w:rsid w:val="00760109"/>
    <w:rsid w:val="00763F08"/>
    <w:rsid w:val="007640CB"/>
    <w:rsid w:val="00764CF6"/>
    <w:rsid w:val="007652B7"/>
    <w:rsid w:val="0077013B"/>
    <w:rsid w:val="00770E5B"/>
    <w:rsid w:val="00780027"/>
    <w:rsid w:val="00781191"/>
    <w:rsid w:val="0078436F"/>
    <w:rsid w:val="00794E4A"/>
    <w:rsid w:val="00796759"/>
    <w:rsid w:val="007A3925"/>
    <w:rsid w:val="007B0512"/>
    <w:rsid w:val="007B172C"/>
    <w:rsid w:val="007B5DBF"/>
    <w:rsid w:val="007B682F"/>
    <w:rsid w:val="007C03A3"/>
    <w:rsid w:val="007C252C"/>
    <w:rsid w:val="007C2B50"/>
    <w:rsid w:val="007D31E8"/>
    <w:rsid w:val="007E3D96"/>
    <w:rsid w:val="007E6B05"/>
    <w:rsid w:val="007F07B0"/>
    <w:rsid w:val="007F4BA2"/>
    <w:rsid w:val="007F4ED3"/>
    <w:rsid w:val="007F51CA"/>
    <w:rsid w:val="007F571F"/>
    <w:rsid w:val="007F5984"/>
    <w:rsid w:val="00800206"/>
    <w:rsid w:val="0080026B"/>
    <w:rsid w:val="00803B93"/>
    <w:rsid w:val="0080483F"/>
    <w:rsid w:val="0080551D"/>
    <w:rsid w:val="008112D2"/>
    <w:rsid w:val="0081555D"/>
    <w:rsid w:val="008164F1"/>
    <w:rsid w:val="00822C64"/>
    <w:rsid w:val="00826206"/>
    <w:rsid w:val="00833041"/>
    <w:rsid w:val="00833F19"/>
    <w:rsid w:val="008347EA"/>
    <w:rsid w:val="008367FC"/>
    <w:rsid w:val="00837792"/>
    <w:rsid w:val="0084336F"/>
    <w:rsid w:val="00843CEC"/>
    <w:rsid w:val="00844AF4"/>
    <w:rsid w:val="00845A78"/>
    <w:rsid w:val="0085064D"/>
    <w:rsid w:val="00853216"/>
    <w:rsid w:val="008532B4"/>
    <w:rsid w:val="008537FE"/>
    <w:rsid w:val="0085451B"/>
    <w:rsid w:val="00861328"/>
    <w:rsid w:val="00861790"/>
    <w:rsid w:val="00864304"/>
    <w:rsid w:val="00865282"/>
    <w:rsid w:val="00867980"/>
    <w:rsid w:val="00871418"/>
    <w:rsid w:val="0087157A"/>
    <w:rsid w:val="008749BC"/>
    <w:rsid w:val="00877D3A"/>
    <w:rsid w:val="00883C02"/>
    <w:rsid w:val="00886CD9"/>
    <w:rsid w:val="00887FB1"/>
    <w:rsid w:val="008974B9"/>
    <w:rsid w:val="008A0F77"/>
    <w:rsid w:val="008A6C77"/>
    <w:rsid w:val="008B1435"/>
    <w:rsid w:val="008C02AD"/>
    <w:rsid w:val="008C5C33"/>
    <w:rsid w:val="008D35FB"/>
    <w:rsid w:val="008D4156"/>
    <w:rsid w:val="008D534F"/>
    <w:rsid w:val="008D6A85"/>
    <w:rsid w:val="008E19A9"/>
    <w:rsid w:val="008E35F7"/>
    <w:rsid w:val="008F2301"/>
    <w:rsid w:val="008F7B29"/>
    <w:rsid w:val="009025C1"/>
    <w:rsid w:val="0090356B"/>
    <w:rsid w:val="00910925"/>
    <w:rsid w:val="009175DA"/>
    <w:rsid w:val="00925208"/>
    <w:rsid w:val="009256EA"/>
    <w:rsid w:val="00933C2B"/>
    <w:rsid w:val="009340D3"/>
    <w:rsid w:val="00935F65"/>
    <w:rsid w:val="00937045"/>
    <w:rsid w:val="00941717"/>
    <w:rsid w:val="00943302"/>
    <w:rsid w:val="00944717"/>
    <w:rsid w:val="00945066"/>
    <w:rsid w:val="00945924"/>
    <w:rsid w:val="00945FC1"/>
    <w:rsid w:val="00945FE4"/>
    <w:rsid w:val="00950B98"/>
    <w:rsid w:val="00951A69"/>
    <w:rsid w:val="00952291"/>
    <w:rsid w:val="00952938"/>
    <w:rsid w:val="00954B57"/>
    <w:rsid w:val="00955A71"/>
    <w:rsid w:val="0096091C"/>
    <w:rsid w:val="00964763"/>
    <w:rsid w:val="009659C9"/>
    <w:rsid w:val="00966F0B"/>
    <w:rsid w:val="00967A06"/>
    <w:rsid w:val="00971ED9"/>
    <w:rsid w:val="0097742B"/>
    <w:rsid w:val="00983AC8"/>
    <w:rsid w:val="00984737"/>
    <w:rsid w:val="00991FAA"/>
    <w:rsid w:val="00993997"/>
    <w:rsid w:val="00995412"/>
    <w:rsid w:val="00996719"/>
    <w:rsid w:val="009A275F"/>
    <w:rsid w:val="009A6AA4"/>
    <w:rsid w:val="009B2A42"/>
    <w:rsid w:val="009B2AF1"/>
    <w:rsid w:val="009B5D6C"/>
    <w:rsid w:val="009C06BE"/>
    <w:rsid w:val="009C3678"/>
    <w:rsid w:val="009C3716"/>
    <w:rsid w:val="009C5365"/>
    <w:rsid w:val="009D01E8"/>
    <w:rsid w:val="009D19AF"/>
    <w:rsid w:val="009D3C07"/>
    <w:rsid w:val="009D409D"/>
    <w:rsid w:val="009D574A"/>
    <w:rsid w:val="009D5F7C"/>
    <w:rsid w:val="009E0BC7"/>
    <w:rsid w:val="009E74DB"/>
    <w:rsid w:val="009F1205"/>
    <w:rsid w:val="00A00BD5"/>
    <w:rsid w:val="00A013D9"/>
    <w:rsid w:val="00A026C1"/>
    <w:rsid w:val="00A02F6F"/>
    <w:rsid w:val="00A10088"/>
    <w:rsid w:val="00A10DD7"/>
    <w:rsid w:val="00A21BC0"/>
    <w:rsid w:val="00A2404D"/>
    <w:rsid w:val="00A2727E"/>
    <w:rsid w:val="00A323F4"/>
    <w:rsid w:val="00A32BF1"/>
    <w:rsid w:val="00A34A2E"/>
    <w:rsid w:val="00A37B97"/>
    <w:rsid w:val="00A409CD"/>
    <w:rsid w:val="00A41727"/>
    <w:rsid w:val="00A44048"/>
    <w:rsid w:val="00A54680"/>
    <w:rsid w:val="00A63EB5"/>
    <w:rsid w:val="00A65694"/>
    <w:rsid w:val="00A7086C"/>
    <w:rsid w:val="00A7101F"/>
    <w:rsid w:val="00A72698"/>
    <w:rsid w:val="00A95438"/>
    <w:rsid w:val="00A9703D"/>
    <w:rsid w:val="00A975D3"/>
    <w:rsid w:val="00AB0B5A"/>
    <w:rsid w:val="00AD19D1"/>
    <w:rsid w:val="00AD38EF"/>
    <w:rsid w:val="00AD6FEE"/>
    <w:rsid w:val="00AE3FBB"/>
    <w:rsid w:val="00AE51BA"/>
    <w:rsid w:val="00AE7DB7"/>
    <w:rsid w:val="00B0056F"/>
    <w:rsid w:val="00B06336"/>
    <w:rsid w:val="00B065F7"/>
    <w:rsid w:val="00B128C2"/>
    <w:rsid w:val="00B13AE8"/>
    <w:rsid w:val="00B14F9C"/>
    <w:rsid w:val="00B15295"/>
    <w:rsid w:val="00B2196D"/>
    <w:rsid w:val="00B23B32"/>
    <w:rsid w:val="00B23E16"/>
    <w:rsid w:val="00B27217"/>
    <w:rsid w:val="00B27233"/>
    <w:rsid w:val="00B34EEB"/>
    <w:rsid w:val="00B415F6"/>
    <w:rsid w:val="00B42153"/>
    <w:rsid w:val="00B57A66"/>
    <w:rsid w:val="00B603CE"/>
    <w:rsid w:val="00B6129F"/>
    <w:rsid w:val="00B62651"/>
    <w:rsid w:val="00B63792"/>
    <w:rsid w:val="00B7043F"/>
    <w:rsid w:val="00B706D9"/>
    <w:rsid w:val="00B77283"/>
    <w:rsid w:val="00B7792A"/>
    <w:rsid w:val="00B77E32"/>
    <w:rsid w:val="00B817C4"/>
    <w:rsid w:val="00B9382A"/>
    <w:rsid w:val="00BA1F6B"/>
    <w:rsid w:val="00BA3370"/>
    <w:rsid w:val="00BA47FE"/>
    <w:rsid w:val="00BA6DF9"/>
    <w:rsid w:val="00BA7443"/>
    <w:rsid w:val="00BB29CE"/>
    <w:rsid w:val="00BB497A"/>
    <w:rsid w:val="00BB7F64"/>
    <w:rsid w:val="00BC2A70"/>
    <w:rsid w:val="00BC4517"/>
    <w:rsid w:val="00BD3E25"/>
    <w:rsid w:val="00BD69AB"/>
    <w:rsid w:val="00BD6C0D"/>
    <w:rsid w:val="00BE5E46"/>
    <w:rsid w:val="00BE6097"/>
    <w:rsid w:val="00BE7084"/>
    <w:rsid w:val="00BF3DF6"/>
    <w:rsid w:val="00C33128"/>
    <w:rsid w:val="00C3652C"/>
    <w:rsid w:val="00C41AB1"/>
    <w:rsid w:val="00C452AB"/>
    <w:rsid w:val="00C46F3D"/>
    <w:rsid w:val="00C52FB4"/>
    <w:rsid w:val="00C549A4"/>
    <w:rsid w:val="00C5521B"/>
    <w:rsid w:val="00C60CD0"/>
    <w:rsid w:val="00C655B6"/>
    <w:rsid w:val="00C73C18"/>
    <w:rsid w:val="00C777E9"/>
    <w:rsid w:val="00C8028E"/>
    <w:rsid w:val="00C80933"/>
    <w:rsid w:val="00C84F40"/>
    <w:rsid w:val="00C85B3F"/>
    <w:rsid w:val="00C877D9"/>
    <w:rsid w:val="00C959B3"/>
    <w:rsid w:val="00CA3DDA"/>
    <w:rsid w:val="00CA721E"/>
    <w:rsid w:val="00CB21A9"/>
    <w:rsid w:val="00CB5D6E"/>
    <w:rsid w:val="00CC032E"/>
    <w:rsid w:val="00CD2511"/>
    <w:rsid w:val="00CD3FED"/>
    <w:rsid w:val="00CD465F"/>
    <w:rsid w:val="00CE20B1"/>
    <w:rsid w:val="00CF153A"/>
    <w:rsid w:val="00CF29EC"/>
    <w:rsid w:val="00CF6601"/>
    <w:rsid w:val="00D02627"/>
    <w:rsid w:val="00D06702"/>
    <w:rsid w:val="00D1291A"/>
    <w:rsid w:val="00D1431D"/>
    <w:rsid w:val="00D157D8"/>
    <w:rsid w:val="00D16EC2"/>
    <w:rsid w:val="00D20316"/>
    <w:rsid w:val="00D2035B"/>
    <w:rsid w:val="00D208F9"/>
    <w:rsid w:val="00D212EF"/>
    <w:rsid w:val="00D21727"/>
    <w:rsid w:val="00D22B5F"/>
    <w:rsid w:val="00D22D48"/>
    <w:rsid w:val="00D25D73"/>
    <w:rsid w:val="00D30583"/>
    <w:rsid w:val="00D30FBD"/>
    <w:rsid w:val="00D33D96"/>
    <w:rsid w:val="00D36ABA"/>
    <w:rsid w:val="00D36DE0"/>
    <w:rsid w:val="00D37BFD"/>
    <w:rsid w:val="00D423E0"/>
    <w:rsid w:val="00D42EFF"/>
    <w:rsid w:val="00D51C4E"/>
    <w:rsid w:val="00D57F5A"/>
    <w:rsid w:val="00D617F4"/>
    <w:rsid w:val="00D631DC"/>
    <w:rsid w:val="00D73C46"/>
    <w:rsid w:val="00D7718F"/>
    <w:rsid w:val="00D806E7"/>
    <w:rsid w:val="00D809F3"/>
    <w:rsid w:val="00D83719"/>
    <w:rsid w:val="00D83C94"/>
    <w:rsid w:val="00D8686E"/>
    <w:rsid w:val="00D869E2"/>
    <w:rsid w:val="00D91F93"/>
    <w:rsid w:val="00D922FF"/>
    <w:rsid w:val="00D9241D"/>
    <w:rsid w:val="00D937D7"/>
    <w:rsid w:val="00D93FB2"/>
    <w:rsid w:val="00D95C50"/>
    <w:rsid w:val="00D95C9F"/>
    <w:rsid w:val="00D96F4F"/>
    <w:rsid w:val="00DA2184"/>
    <w:rsid w:val="00DA77A0"/>
    <w:rsid w:val="00DA793A"/>
    <w:rsid w:val="00DB02E7"/>
    <w:rsid w:val="00DB7D59"/>
    <w:rsid w:val="00DC0214"/>
    <w:rsid w:val="00DC144D"/>
    <w:rsid w:val="00DD5819"/>
    <w:rsid w:val="00DE1C4E"/>
    <w:rsid w:val="00DE3C5A"/>
    <w:rsid w:val="00DE5860"/>
    <w:rsid w:val="00E002F6"/>
    <w:rsid w:val="00E04EB7"/>
    <w:rsid w:val="00E0515E"/>
    <w:rsid w:val="00E05B49"/>
    <w:rsid w:val="00E10D86"/>
    <w:rsid w:val="00E1291F"/>
    <w:rsid w:val="00E1367F"/>
    <w:rsid w:val="00E24460"/>
    <w:rsid w:val="00E3022B"/>
    <w:rsid w:val="00E33B09"/>
    <w:rsid w:val="00E34458"/>
    <w:rsid w:val="00E365D6"/>
    <w:rsid w:val="00E370D4"/>
    <w:rsid w:val="00E3760F"/>
    <w:rsid w:val="00E421AA"/>
    <w:rsid w:val="00E425A9"/>
    <w:rsid w:val="00E505BF"/>
    <w:rsid w:val="00E517AA"/>
    <w:rsid w:val="00E57CE7"/>
    <w:rsid w:val="00E6217A"/>
    <w:rsid w:val="00E64EA6"/>
    <w:rsid w:val="00E72832"/>
    <w:rsid w:val="00E76574"/>
    <w:rsid w:val="00E7684E"/>
    <w:rsid w:val="00E76FA7"/>
    <w:rsid w:val="00E80DEE"/>
    <w:rsid w:val="00E8103A"/>
    <w:rsid w:val="00E842BE"/>
    <w:rsid w:val="00E96460"/>
    <w:rsid w:val="00E96836"/>
    <w:rsid w:val="00E97F81"/>
    <w:rsid w:val="00EA1EB2"/>
    <w:rsid w:val="00EA4842"/>
    <w:rsid w:val="00EA6960"/>
    <w:rsid w:val="00EB14B5"/>
    <w:rsid w:val="00EC4C93"/>
    <w:rsid w:val="00EC71D7"/>
    <w:rsid w:val="00ED5DA8"/>
    <w:rsid w:val="00ED674D"/>
    <w:rsid w:val="00EE003A"/>
    <w:rsid w:val="00EE03ED"/>
    <w:rsid w:val="00EE16ED"/>
    <w:rsid w:val="00EE439C"/>
    <w:rsid w:val="00EE52E6"/>
    <w:rsid w:val="00EE6C45"/>
    <w:rsid w:val="00EF0062"/>
    <w:rsid w:val="00EF370D"/>
    <w:rsid w:val="00EF37F4"/>
    <w:rsid w:val="00EF6EA4"/>
    <w:rsid w:val="00F04A79"/>
    <w:rsid w:val="00F05074"/>
    <w:rsid w:val="00F06F3B"/>
    <w:rsid w:val="00F11F1C"/>
    <w:rsid w:val="00F1292D"/>
    <w:rsid w:val="00F12974"/>
    <w:rsid w:val="00F13EE2"/>
    <w:rsid w:val="00F15E4A"/>
    <w:rsid w:val="00F175A2"/>
    <w:rsid w:val="00F2108B"/>
    <w:rsid w:val="00F21C95"/>
    <w:rsid w:val="00F23F55"/>
    <w:rsid w:val="00F27F7B"/>
    <w:rsid w:val="00F3665D"/>
    <w:rsid w:val="00F36D52"/>
    <w:rsid w:val="00F407C7"/>
    <w:rsid w:val="00F50C89"/>
    <w:rsid w:val="00F55396"/>
    <w:rsid w:val="00F573F7"/>
    <w:rsid w:val="00F61077"/>
    <w:rsid w:val="00F612F3"/>
    <w:rsid w:val="00F61A04"/>
    <w:rsid w:val="00F61E4B"/>
    <w:rsid w:val="00F652EE"/>
    <w:rsid w:val="00F70936"/>
    <w:rsid w:val="00F74B9C"/>
    <w:rsid w:val="00F75794"/>
    <w:rsid w:val="00F77F4F"/>
    <w:rsid w:val="00F83242"/>
    <w:rsid w:val="00F836A3"/>
    <w:rsid w:val="00FA0EBB"/>
    <w:rsid w:val="00FB3049"/>
    <w:rsid w:val="00FB4805"/>
    <w:rsid w:val="00FB48CF"/>
    <w:rsid w:val="00FC4216"/>
    <w:rsid w:val="00FD1585"/>
    <w:rsid w:val="00FD1FBB"/>
    <w:rsid w:val="00FD676A"/>
    <w:rsid w:val="00FE15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ECABCB1"/>
  <w15:docId w15:val="{FC3C7017-6698-4C8C-8916-0500F8AA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1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D2511"/>
    <w:pPr>
      <w:tabs>
        <w:tab w:val="center" w:pos="4252"/>
        <w:tab w:val="right" w:pos="8504"/>
      </w:tabs>
    </w:pPr>
  </w:style>
  <w:style w:type="character" w:customStyle="1" w:styleId="CabealhoChar">
    <w:name w:val="Cabeçalho Char"/>
    <w:basedOn w:val="Fontepargpadro"/>
    <w:link w:val="Cabealho"/>
    <w:uiPriority w:val="99"/>
    <w:rsid w:val="00CD25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D2511"/>
    <w:pPr>
      <w:tabs>
        <w:tab w:val="center" w:pos="4252"/>
        <w:tab w:val="right" w:pos="8504"/>
      </w:tabs>
    </w:pPr>
  </w:style>
  <w:style w:type="character" w:customStyle="1" w:styleId="RodapChar">
    <w:name w:val="Rodapé Char"/>
    <w:basedOn w:val="Fontepargpadro"/>
    <w:link w:val="Rodap"/>
    <w:uiPriority w:val="99"/>
    <w:rsid w:val="00CD251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D2511"/>
    <w:rPr>
      <w:rFonts w:ascii="Tahoma" w:hAnsi="Tahoma" w:cs="Tahoma"/>
      <w:sz w:val="16"/>
      <w:szCs w:val="16"/>
    </w:rPr>
  </w:style>
  <w:style w:type="character" w:customStyle="1" w:styleId="TextodebaloChar">
    <w:name w:val="Texto de balão Char"/>
    <w:basedOn w:val="Fontepargpadro"/>
    <w:link w:val="Textodebalo"/>
    <w:uiPriority w:val="99"/>
    <w:semiHidden/>
    <w:rsid w:val="00CD2511"/>
    <w:rPr>
      <w:rFonts w:ascii="Tahoma" w:eastAsia="Times New Roman" w:hAnsi="Tahoma" w:cs="Tahoma"/>
      <w:sz w:val="16"/>
      <w:szCs w:val="16"/>
      <w:lang w:eastAsia="pt-BR"/>
    </w:rPr>
  </w:style>
  <w:style w:type="paragraph" w:styleId="PargrafodaLista">
    <w:name w:val="List Paragraph"/>
    <w:basedOn w:val="Normal"/>
    <w:uiPriority w:val="34"/>
    <w:qFormat/>
    <w:rsid w:val="00522112"/>
    <w:pPr>
      <w:ind w:left="720"/>
      <w:contextualSpacing/>
    </w:pPr>
  </w:style>
  <w:style w:type="paragraph" w:customStyle="1" w:styleId="Default">
    <w:name w:val="Default"/>
    <w:rsid w:val="009175DA"/>
    <w:pPr>
      <w:autoSpaceDE w:val="0"/>
      <w:autoSpaceDN w:val="0"/>
      <w:adjustRightInd w:val="0"/>
      <w:spacing w:after="0" w:line="240" w:lineRule="auto"/>
    </w:pPr>
    <w:rPr>
      <w:rFonts w:ascii="Arial" w:hAnsi="Arial" w:cs="Arial"/>
      <w:color w:val="000000"/>
      <w:sz w:val="24"/>
      <w:szCs w:val="24"/>
    </w:rPr>
  </w:style>
  <w:style w:type="paragraph" w:styleId="TextosemFormatao">
    <w:name w:val="Plain Text"/>
    <w:basedOn w:val="Normal"/>
    <w:link w:val="TextosemFormataoChar"/>
    <w:uiPriority w:val="99"/>
    <w:semiHidden/>
    <w:unhideWhenUsed/>
    <w:rsid w:val="00D83719"/>
    <w:rPr>
      <w:rFonts w:ascii="Calibri" w:eastAsia="Calibri" w:hAnsi="Calibri"/>
      <w:sz w:val="22"/>
      <w:szCs w:val="21"/>
      <w:lang w:val="x-none" w:eastAsia="en-US"/>
    </w:rPr>
  </w:style>
  <w:style w:type="character" w:customStyle="1" w:styleId="TextosemFormataoChar">
    <w:name w:val="Texto sem Formatação Char"/>
    <w:basedOn w:val="Fontepargpadro"/>
    <w:link w:val="TextosemFormatao"/>
    <w:uiPriority w:val="99"/>
    <w:semiHidden/>
    <w:rsid w:val="00D83719"/>
    <w:rPr>
      <w:rFonts w:ascii="Calibri" w:eastAsia="Calibri" w:hAnsi="Calibri" w:cs="Times New Roman"/>
      <w:szCs w:val="21"/>
      <w:lang w:val="x-none"/>
    </w:rPr>
  </w:style>
  <w:style w:type="character" w:styleId="Forte">
    <w:name w:val="Strong"/>
    <w:basedOn w:val="Fontepargpadro"/>
    <w:uiPriority w:val="22"/>
    <w:qFormat/>
    <w:rsid w:val="000106E7"/>
    <w:rPr>
      <w:b/>
      <w:bCs/>
    </w:rPr>
  </w:style>
  <w:style w:type="paragraph" w:styleId="NormalWeb">
    <w:name w:val="Normal (Web)"/>
    <w:basedOn w:val="Normal"/>
    <w:uiPriority w:val="99"/>
    <w:unhideWhenUsed/>
    <w:rsid w:val="004326A0"/>
    <w:pPr>
      <w:spacing w:before="100" w:beforeAutospacing="1" w:after="100" w:afterAutospacing="1"/>
    </w:pPr>
    <w:rPr>
      <w:sz w:val="24"/>
      <w:szCs w:val="24"/>
    </w:rPr>
  </w:style>
  <w:style w:type="character" w:styleId="nfase">
    <w:name w:val="Emphasis"/>
    <w:basedOn w:val="Fontepargpadro"/>
    <w:uiPriority w:val="20"/>
    <w:qFormat/>
    <w:rsid w:val="00EE16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1293">
      <w:bodyDiv w:val="1"/>
      <w:marLeft w:val="0"/>
      <w:marRight w:val="0"/>
      <w:marTop w:val="0"/>
      <w:marBottom w:val="0"/>
      <w:divBdr>
        <w:top w:val="none" w:sz="0" w:space="0" w:color="auto"/>
        <w:left w:val="none" w:sz="0" w:space="0" w:color="auto"/>
        <w:bottom w:val="none" w:sz="0" w:space="0" w:color="auto"/>
        <w:right w:val="none" w:sz="0" w:space="0" w:color="auto"/>
      </w:divBdr>
    </w:div>
    <w:div w:id="255018357">
      <w:bodyDiv w:val="1"/>
      <w:marLeft w:val="0"/>
      <w:marRight w:val="0"/>
      <w:marTop w:val="0"/>
      <w:marBottom w:val="0"/>
      <w:divBdr>
        <w:top w:val="none" w:sz="0" w:space="0" w:color="auto"/>
        <w:left w:val="none" w:sz="0" w:space="0" w:color="auto"/>
        <w:bottom w:val="none" w:sz="0" w:space="0" w:color="auto"/>
        <w:right w:val="none" w:sz="0" w:space="0" w:color="auto"/>
      </w:divBdr>
    </w:div>
    <w:div w:id="300768271">
      <w:bodyDiv w:val="1"/>
      <w:marLeft w:val="0"/>
      <w:marRight w:val="0"/>
      <w:marTop w:val="0"/>
      <w:marBottom w:val="0"/>
      <w:divBdr>
        <w:top w:val="none" w:sz="0" w:space="0" w:color="auto"/>
        <w:left w:val="none" w:sz="0" w:space="0" w:color="auto"/>
        <w:bottom w:val="none" w:sz="0" w:space="0" w:color="auto"/>
        <w:right w:val="none" w:sz="0" w:space="0" w:color="auto"/>
      </w:divBdr>
    </w:div>
    <w:div w:id="463621500">
      <w:bodyDiv w:val="1"/>
      <w:marLeft w:val="0"/>
      <w:marRight w:val="0"/>
      <w:marTop w:val="0"/>
      <w:marBottom w:val="0"/>
      <w:divBdr>
        <w:top w:val="none" w:sz="0" w:space="0" w:color="auto"/>
        <w:left w:val="none" w:sz="0" w:space="0" w:color="auto"/>
        <w:bottom w:val="none" w:sz="0" w:space="0" w:color="auto"/>
        <w:right w:val="none" w:sz="0" w:space="0" w:color="auto"/>
      </w:divBdr>
    </w:div>
    <w:div w:id="553397156">
      <w:bodyDiv w:val="1"/>
      <w:marLeft w:val="0"/>
      <w:marRight w:val="0"/>
      <w:marTop w:val="0"/>
      <w:marBottom w:val="0"/>
      <w:divBdr>
        <w:top w:val="none" w:sz="0" w:space="0" w:color="auto"/>
        <w:left w:val="none" w:sz="0" w:space="0" w:color="auto"/>
        <w:bottom w:val="none" w:sz="0" w:space="0" w:color="auto"/>
        <w:right w:val="none" w:sz="0" w:space="0" w:color="auto"/>
      </w:divBdr>
    </w:div>
    <w:div w:id="611788247">
      <w:bodyDiv w:val="1"/>
      <w:marLeft w:val="0"/>
      <w:marRight w:val="0"/>
      <w:marTop w:val="0"/>
      <w:marBottom w:val="0"/>
      <w:divBdr>
        <w:top w:val="none" w:sz="0" w:space="0" w:color="auto"/>
        <w:left w:val="none" w:sz="0" w:space="0" w:color="auto"/>
        <w:bottom w:val="none" w:sz="0" w:space="0" w:color="auto"/>
        <w:right w:val="none" w:sz="0" w:space="0" w:color="auto"/>
      </w:divBdr>
    </w:div>
    <w:div w:id="612447529">
      <w:bodyDiv w:val="1"/>
      <w:marLeft w:val="0"/>
      <w:marRight w:val="0"/>
      <w:marTop w:val="0"/>
      <w:marBottom w:val="0"/>
      <w:divBdr>
        <w:top w:val="none" w:sz="0" w:space="0" w:color="auto"/>
        <w:left w:val="none" w:sz="0" w:space="0" w:color="auto"/>
        <w:bottom w:val="none" w:sz="0" w:space="0" w:color="auto"/>
        <w:right w:val="none" w:sz="0" w:space="0" w:color="auto"/>
      </w:divBdr>
    </w:div>
    <w:div w:id="613287062">
      <w:bodyDiv w:val="1"/>
      <w:marLeft w:val="0"/>
      <w:marRight w:val="0"/>
      <w:marTop w:val="0"/>
      <w:marBottom w:val="0"/>
      <w:divBdr>
        <w:top w:val="none" w:sz="0" w:space="0" w:color="auto"/>
        <w:left w:val="none" w:sz="0" w:space="0" w:color="auto"/>
        <w:bottom w:val="none" w:sz="0" w:space="0" w:color="auto"/>
        <w:right w:val="none" w:sz="0" w:space="0" w:color="auto"/>
      </w:divBdr>
    </w:div>
    <w:div w:id="1013267581">
      <w:bodyDiv w:val="1"/>
      <w:marLeft w:val="0"/>
      <w:marRight w:val="0"/>
      <w:marTop w:val="0"/>
      <w:marBottom w:val="0"/>
      <w:divBdr>
        <w:top w:val="none" w:sz="0" w:space="0" w:color="auto"/>
        <w:left w:val="none" w:sz="0" w:space="0" w:color="auto"/>
        <w:bottom w:val="none" w:sz="0" w:space="0" w:color="auto"/>
        <w:right w:val="none" w:sz="0" w:space="0" w:color="auto"/>
      </w:divBdr>
    </w:div>
    <w:div w:id="1085689993">
      <w:bodyDiv w:val="1"/>
      <w:marLeft w:val="0"/>
      <w:marRight w:val="0"/>
      <w:marTop w:val="0"/>
      <w:marBottom w:val="0"/>
      <w:divBdr>
        <w:top w:val="none" w:sz="0" w:space="0" w:color="auto"/>
        <w:left w:val="none" w:sz="0" w:space="0" w:color="auto"/>
        <w:bottom w:val="none" w:sz="0" w:space="0" w:color="auto"/>
        <w:right w:val="none" w:sz="0" w:space="0" w:color="auto"/>
      </w:divBdr>
    </w:div>
    <w:div w:id="1160270153">
      <w:bodyDiv w:val="1"/>
      <w:marLeft w:val="0"/>
      <w:marRight w:val="0"/>
      <w:marTop w:val="0"/>
      <w:marBottom w:val="0"/>
      <w:divBdr>
        <w:top w:val="none" w:sz="0" w:space="0" w:color="auto"/>
        <w:left w:val="none" w:sz="0" w:space="0" w:color="auto"/>
        <w:bottom w:val="none" w:sz="0" w:space="0" w:color="auto"/>
        <w:right w:val="none" w:sz="0" w:space="0" w:color="auto"/>
      </w:divBdr>
    </w:div>
    <w:div w:id="1376930502">
      <w:bodyDiv w:val="1"/>
      <w:marLeft w:val="0"/>
      <w:marRight w:val="0"/>
      <w:marTop w:val="0"/>
      <w:marBottom w:val="0"/>
      <w:divBdr>
        <w:top w:val="none" w:sz="0" w:space="0" w:color="auto"/>
        <w:left w:val="none" w:sz="0" w:space="0" w:color="auto"/>
        <w:bottom w:val="none" w:sz="0" w:space="0" w:color="auto"/>
        <w:right w:val="none" w:sz="0" w:space="0" w:color="auto"/>
      </w:divBdr>
    </w:div>
    <w:div w:id="1550797392">
      <w:bodyDiv w:val="1"/>
      <w:marLeft w:val="0"/>
      <w:marRight w:val="0"/>
      <w:marTop w:val="0"/>
      <w:marBottom w:val="0"/>
      <w:divBdr>
        <w:top w:val="none" w:sz="0" w:space="0" w:color="auto"/>
        <w:left w:val="none" w:sz="0" w:space="0" w:color="auto"/>
        <w:bottom w:val="none" w:sz="0" w:space="0" w:color="auto"/>
        <w:right w:val="none" w:sz="0" w:space="0" w:color="auto"/>
      </w:divBdr>
    </w:div>
    <w:div w:id="1572693002">
      <w:bodyDiv w:val="1"/>
      <w:marLeft w:val="0"/>
      <w:marRight w:val="0"/>
      <w:marTop w:val="0"/>
      <w:marBottom w:val="0"/>
      <w:divBdr>
        <w:top w:val="none" w:sz="0" w:space="0" w:color="auto"/>
        <w:left w:val="none" w:sz="0" w:space="0" w:color="auto"/>
        <w:bottom w:val="none" w:sz="0" w:space="0" w:color="auto"/>
        <w:right w:val="none" w:sz="0" w:space="0" w:color="auto"/>
      </w:divBdr>
    </w:div>
    <w:div w:id="1647735116">
      <w:bodyDiv w:val="1"/>
      <w:marLeft w:val="0"/>
      <w:marRight w:val="0"/>
      <w:marTop w:val="0"/>
      <w:marBottom w:val="0"/>
      <w:divBdr>
        <w:top w:val="none" w:sz="0" w:space="0" w:color="auto"/>
        <w:left w:val="none" w:sz="0" w:space="0" w:color="auto"/>
        <w:bottom w:val="none" w:sz="0" w:space="0" w:color="auto"/>
        <w:right w:val="none" w:sz="0" w:space="0" w:color="auto"/>
      </w:divBdr>
    </w:div>
    <w:div w:id="1688480598">
      <w:bodyDiv w:val="1"/>
      <w:marLeft w:val="0"/>
      <w:marRight w:val="0"/>
      <w:marTop w:val="0"/>
      <w:marBottom w:val="0"/>
      <w:divBdr>
        <w:top w:val="none" w:sz="0" w:space="0" w:color="auto"/>
        <w:left w:val="none" w:sz="0" w:space="0" w:color="auto"/>
        <w:bottom w:val="none" w:sz="0" w:space="0" w:color="auto"/>
        <w:right w:val="none" w:sz="0" w:space="0" w:color="auto"/>
      </w:divBdr>
    </w:div>
    <w:div w:id="17561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6689-404C-4141-A1D6-2A27A418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545</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dc:creator>
  <cp:lastModifiedBy>Tânia Bortoli</cp:lastModifiedBy>
  <cp:revision>3</cp:revision>
  <cp:lastPrinted>2025-09-22T13:30:00Z</cp:lastPrinted>
  <dcterms:created xsi:type="dcterms:W3CDTF">2025-11-24T16:49:00Z</dcterms:created>
  <dcterms:modified xsi:type="dcterms:W3CDTF">2025-11-24T16:51:00Z</dcterms:modified>
</cp:coreProperties>
</file>