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A" w:rsidRPr="005A5946" w:rsidRDefault="00FD676A" w:rsidP="002A6286">
      <w:pPr>
        <w:jc w:val="right"/>
        <w:rPr>
          <w:b/>
          <w:szCs w:val="18"/>
        </w:rPr>
      </w:pPr>
    </w:p>
    <w:p w:rsidR="002A7A86" w:rsidRPr="005A5946" w:rsidRDefault="00CD2511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Nº </w:t>
      </w:r>
      <w:r w:rsidR="0050762E" w:rsidRPr="005A5946">
        <w:rPr>
          <w:b/>
          <w:sz w:val="24"/>
          <w:szCs w:val="22"/>
        </w:rPr>
        <w:t>1</w:t>
      </w:r>
      <w:r w:rsidR="00BE7084">
        <w:rPr>
          <w:b/>
          <w:sz w:val="24"/>
          <w:szCs w:val="22"/>
        </w:rPr>
        <w:t>1</w:t>
      </w:r>
      <w:r w:rsidRPr="005A5946">
        <w:rPr>
          <w:b/>
          <w:sz w:val="24"/>
          <w:szCs w:val="22"/>
        </w:rPr>
        <w:t>/201</w:t>
      </w:r>
      <w:r w:rsidR="0000602D" w:rsidRPr="005A5946">
        <w:rPr>
          <w:b/>
          <w:sz w:val="24"/>
          <w:szCs w:val="22"/>
        </w:rPr>
        <w:t>9</w:t>
      </w:r>
    </w:p>
    <w:p w:rsidR="002A7A86" w:rsidRPr="005A5946" w:rsidRDefault="002A7A86" w:rsidP="002A7A86">
      <w:pPr>
        <w:jc w:val="center"/>
        <w:rPr>
          <w:b/>
          <w:sz w:val="24"/>
          <w:szCs w:val="22"/>
        </w:rPr>
      </w:pPr>
    </w:p>
    <w:p w:rsidR="001870CE" w:rsidRPr="005A5946" w:rsidRDefault="002A7A86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DA REUNIÃO DO CONSELHO </w:t>
      </w:r>
      <w:r w:rsidR="00B13AE8" w:rsidRPr="005A5946">
        <w:rPr>
          <w:b/>
          <w:sz w:val="24"/>
          <w:szCs w:val="22"/>
        </w:rPr>
        <w:t xml:space="preserve">ADMINISTRATIVO </w:t>
      </w:r>
      <w:r w:rsidRPr="005A5946">
        <w:rPr>
          <w:b/>
          <w:sz w:val="24"/>
          <w:szCs w:val="22"/>
        </w:rPr>
        <w:t>DO</w:t>
      </w:r>
      <w:r w:rsidR="001870CE" w:rsidRPr="005A5946">
        <w:rPr>
          <w:b/>
          <w:sz w:val="24"/>
          <w:szCs w:val="22"/>
        </w:rPr>
        <w:t xml:space="preserve"> IPRESVEL</w:t>
      </w:r>
    </w:p>
    <w:p w:rsidR="00D83C94" w:rsidRPr="005A5946" w:rsidRDefault="00D83C94" w:rsidP="00955A71">
      <w:pPr>
        <w:jc w:val="both"/>
        <w:rPr>
          <w:sz w:val="24"/>
          <w:szCs w:val="22"/>
        </w:rPr>
      </w:pPr>
    </w:p>
    <w:p w:rsidR="00055311" w:rsidRPr="005A5946" w:rsidRDefault="008C02AD" w:rsidP="00055311">
      <w:pPr>
        <w:jc w:val="both"/>
        <w:rPr>
          <w:sz w:val="24"/>
          <w:szCs w:val="22"/>
        </w:rPr>
      </w:pPr>
      <w:r w:rsidRPr="005A5946">
        <w:rPr>
          <w:sz w:val="24"/>
          <w:szCs w:val="22"/>
        </w:rPr>
        <w:t xml:space="preserve">Aos </w:t>
      </w:r>
      <w:r w:rsidR="0050762E" w:rsidRPr="005A5946">
        <w:rPr>
          <w:sz w:val="24"/>
          <w:szCs w:val="22"/>
        </w:rPr>
        <w:t>deze</w:t>
      </w:r>
      <w:r w:rsidR="00B14F9C">
        <w:rPr>
          <w:sz w:val="24"/>
          <w:szCs w:val="22"/>
        </w:rPr>
        <w:t>ssete</w:t>
      </w:r>
      <w:r w:rsidR="0050762E" w:rsidRPr="005A5946">
        <w:rPr>
          <w:sz w:val="24"/>
          <w:szCs w:val="22"/>
        </w:rPr>
        <w:t xml:space="preserve"> </w:t>
      </w:r>
      <w:r w:rsidR="00971ED9" w:rsidRPr="005A5946">
        <w:rPr>
          <w:sz w:val="24"/>
          <w:szCs w:val="22"/>
        </w:rPr>
        <w:t xml:space="preserve">dias do mês de </w:t>
      </w:r>
      <w:r w:rsidR="00B14F9C">
        <w:rPr>
          <w:sz w:val="24"/>
          <w:szCs w:val="22"/>
        </w:rPr>
        <w:t>outubro</w:t>
      </w:r>
      <w:r w:rsidR="0050762E" w:rsidRPr="005A5946">
        <w:rPr>
          <w:sz w:val="24"/>
          <w:szCs w:val="22"/>
        </w:rPr>
        <w:t xml:space="preserve"> </w:t>
      </w:r>
      <w:r w:rsidRPr="005A5946">
        <w:rPr>
          <w:sz w:val="24"/>
          <w:szCs w:val="22"/>
        </w:rPr>
        <w:t>do ano de dois mil e dezenove, em sua sede, à Travessa das Flores, cinquenta e oito, centro, reuniram-se os membros do Conselho Administrativo</w:t>
      </w:r>
      <w:r w:rsidR="003C4DCC">
        <w:rPr>
          <w:sz w:val="24"/>
          <w:szCs w:val="22"/>
        </w:rPr>
        <w:t>, Prefeita Municipal, Secretário de Administração e Finanças, servidores designados a prestar serviços ao Ipresvel,</w:t>
      </w:r>
      <w:r w:rsidRPr="005A5946">
        <w:rPr>
          <w:sz w:val="24"/>
          <w:szCs w:val="22"/>
        </w:rPr>
        <w:t xml:space="preserve"> para reunião ordinária. A Diretora-Executiva, Tânia </w:t>
      </w:r>
      <w:proofErr w:type="spellStart"/>
      <w:r w:rsidRPr="005A5946">
        <w:rPr>
          <w:sz w:val="24"/>
          <w:szCs w:val="22"/>
        </w:rPr>
        <w:t>Giacomin</w:t>
      </w:r>
      <w:proofErr w:type="spellEnd"/>
      <w:r w:rsidRPr="005A5946">
        <w:rPr>
          <w:sz w:val="24"/>
          <w:szCs w:val="22"/>
        </w:rPr>
        <w:t xml:space="preserve"> De </w:t>
      </w:r>
      <w:proofErr w:type="spellStart"/>
      <w:r w:rsidRPr="005A5946">
        <w:rPr>
          <w:sz w:val="24"/>
          <w:szCs w:val="22"/>
        </w:rPr>
        <w:t>Bortoli</w:t>
      </w:r>
      <w:proofErr w:type="spellEnd"/>
      <w:r w:rsidRPr="005A5946">
        <w:rPr>
          <w:sz w:val="24"/>
          <w:szCs w:val="22"/>
        </w:rPr>
        <w:t xml:space="preserve"> saudo</w:t>
      </w:r>
      <w:r w:rsidR="00971ED9" w:rsidRPr="005A5946">
        <w:rPr>
          <w:sz w:val="24"/>
          <w:szCs w:val="22"/>
        </w:rPr>
        <w:t xml:space="preserve">u a todos e passou a apresentar </w:t>
      </w:r>
      <w:r w:rsidR="009C3716">
        <w:rPr>
          <w:sz w:val="24"/>
          <w:szCs w:val="22"/>
        </w:rPr>
        <w:t>o Of</w:t>
      </w:r>
      <w:r w:rsidR="009C5365">
        <w:rPr>
          <w:sz w:val="24"/>
          <w:szCs w:val="22"/>
        </w:rPr>
        <w:t>ício SEI nº 20108/2019/ME, solicitando avaliação dos resultados do Pró-Gestão RPPS</w:t>
      </w:r>
      <w:r w:rsidR="00CA3DDA">
        <w:rPr>
          <w:sz w:val="24"/>
          <w:szCs w:val="22"/>
        </w:rPr>
        <w:t xml:space="preserve">. Após discussão, os conselheiros decidiram, por unanimidade, </w:t>
      </w:r>
      <w:r w:rsidR="00622E5B">
        <w:rPr>
          <w:sz w:val="24"/>
          <w:szCs w:val="22"/>
        </w:rPr>
        <w:t>a obtenção da</w:t>
      </w:r>
      <w:r w:rsidR="00CA3DDA">
        <w:rPr>
          <w:sz w:val="24"/>
          <w:szCs w:val="22"/>
        </w:rPr>
        <w:t xml:space="preserve"> certificação em nível II do Programa. Na sequência, foi comentada sobre a audiência pública ocorrida no dia vinte e oito de outubro, em que foram apresentadas as ações e o andamento do plano</w:t>
      </w:r>
      <w:r w:rsidR="00055311">
        <w:rPr>
          <w:sz w:val="24"/>
          <w:szCs w:val="22"/>
        </w:rPr>
        <w:t xml:space="preserve"> por área de atuação</w:t>
      </w:r>
      <w:r w:rsidR="00CA3DDA">
        <w:rPr>
          <w:sz w:val="24"/>
          <w:szCs w:val="22"/>
        </w:rPr>
        <w:t xml:space="preserve">. Todos os responsáveis se comprometeram a concluir as ações faltantes até o término do mês de novembro. </w:t>
      </w:r>
      <w:r w:rsidR="00443F66">
        <w:rPr>
          <w:sz w:val="24"/>
          <w:szCs w:val="22"/>
        </w:rPr>
        <w:t xml:space="preserve">Também foi comentado sobre a </w:t>
      </w:r>
      <w:r w:rsidR="0080483F">
        <w:rPr>
          <w:sz w:val="24"/>
          <w:szCs w:val="22"/>
        </w:rPr>
        <w:t xml:space="preserve">ausência de publicações no site pelo motivo de necessária </w:t>
      </w:r>
      <w:r w:rsidR="00443F66">
        <w:rPr>
          <w:sz w:val="24"/>
          <w:szCs w:val="22"/>
        </w:rPr>
        <w:t>atualização</w:t>
      </w:r>
      <w:r w:rsidR="0031722F">
        <w:rPr>
          <w:sz w:val="24"/>
          <w:szCs w:val="22"/>
        </w:rPr>
        <w:t xml:space="preserve"> no sistema de inclusão de arquivos, muito moroso por permitir apenas de forma individual</w:t>
      </w:r>
      <w:r w:rsidR="00D922FF">
        <w:rPr>
          <w:sz w:val="24"/>
          <w:szCs w:val="22"/>
        </w:rPr>
        <w:t xml:space="preserve">. A Diretora-Executiva comentou que entrou em contato </w:t>
      </w:r>
      <w:r w:rsidR="00055311">
        <w:rPr>
          <w:sz w:val="24"/>
          <w:szCs w:val="22"/>
        </w:rPr>
        <w:t xml:space="preserve">por </w:t>
      </w:r>
      <w:r w:rsidR="00D922FF">
        <w:rPr>
          <w:sz w:val="24"/>
          <w:szCs w:val="22"/>
        </w:rPr>
        <w:t xml:space="preserve">várias vezes e não </w:t>
      </w:r>
      <w:r w:rsidR="00055311">
        <w:rPr>
          <w:sz w:val="24"/>
          <w:szCs w:val="22"/>
        </w:rPr>
        <w:t>obteve retorno, sendo necessária</w:t>
      </w:r>
      <w:r w:rsidR="00D922FF">
        <w:rPr>
          <w:sz w:val="24"/>
          <w:szCs w:val="22"/>
        </w:rPr>
        <w:t xml:space="preserve"> uma visita presencial para sanar este problema</w:t>
      </w:r>
      <w:r w:rsidR="0031722F">
        <w:rPr>
          <w:sz w:val="24"/>
          <w:szCs w:val="22"/>
        </w:rPr>
        <w:t xml:space="preserve">. </w:t>
      </w:r>
      <w:r w:rsidR="00055311">
        <w:rPr>
          <w:sz w:val="24"/>
          <w:szCs w:val="22"/>
        </w:rPr>
        <w:t>Sobre o relatório de gestão de investimentos, a Diretora-Executiva informou que ainda</w:t>
      </w:r>
      <w:r w:rsidR="00107A73">
        <w:rPr>
          <w:sz w:val="24"/>
          <w:szCs w:val="22"/>
        </w:rPr>
        <w:t xml:space="preserve"> não estava concluído pela a</w:t>
      </w:r>
      <w:r w:rsidR="00055311">
        <w:rPr>
          <w:sz w:val="24"/>
          <w:szCs w:val="22"/>
        </w:rPr>
        <w:t>ssessoria</w:t>
      </w:r>
      <w:r w:rsidR="00107A73">
        <w:rPr>
          <w:sz w:val="24"/>
          <w:szCs w:val="22"/>
        </w:rPr>
        <w:t xml:space="preserve"> de investimentos</w:t>
      </w:r>
      <w:r w:rsidR="00055311">
        <w:rPr>
          <w:sz w:val="24"/>
          <w:szCs w:val="22"/>
        </w:rPr>
        <w:t xml:space="preserve"> e que na solicitação de aplicação de recursos, o gerente da Caixa Econômica Federal</w:t>
      </w:r>
      <w:r w:rsidR="004A26BD">
        <w:rPr>
          <w:sz w:val="24"/>
          <w:szCs w:val="22"/>
        </w:rPr>
        <w:t xml:space="preserve"> de Videir</w:t>
      </w:r>
      <w:r w:rsidR="00055311">
        <w:rPr>
          <w:sz w:val="24"/>
          <w:szCs w:val="22"/>
        </w:rPr>
        <w:t>a</w:t>
      </w:r>
      <w:r w:rsidR="004A26BD">
        <w:rPr>
          <w:sz w:val="24"/>
          <w:szCs w:val="22"/>
        </w:rPr>
        <w:t xml:space="preserve"> equivocou-se quanto ao tipo de fundo mas que já havia providenciado a solicitação de resgate, que ocorrerá em vinte e cinco dias. </w:t>
      </w:r>
      <w:bookmarkStart w:id="0" w:name="_GoBack"/>
      <w:r w:rsidR="0053210E">
        <w:rPr>
          <w:sz w:val="24"/>
          <w:szCs w:val="22"/>
        </w:rPr>
        <w:t>Seguindo</w:t>
      </w:r>
      <w:r w:rsidR="008A6C77">
        <w:rPr>
          <w:sz w:val="24"/>
          <w:szCs w:val="22"/>
        </w:rPr>
        <w:t xml:space="preserve">, foram </w:t>
      </w:r>
      <w:r w:rsidR="0053210E">
        <w:rPr>
          <w:sz w:val="24"/>
          <w:szCs w:val="22"/>
        </w:rPr>
        <w:t>apresentados cursos importantes para discussão, sendo autorizadas</w:t>
      </w:r>
      <w:r w:rsidR="00F50C89">
        <w:rPr>
          <w:sz w:val="24"/>
          <w:szCs w:val="22"/>
        </w:rPr>
        <w:t xml:space="preserve"> </w:t>
      </w:r>
      <w:r w:rsidR="0053210E">
        <w:rPr>
          <w:sz w:val="24"/>
          <w:szCs w:val="22"/>
        </w:rPr>
        <w:t xml:space="preserve">as participações dos conselheiros Alexandre </w:t>
      </w:r>
      <w:proofErr w:type="spellStart"/>
      <w:r w:rsidR="0053210E">
        <w:rPr>
          <w:sz w:val="24"/>
          <w:szCs w:val="22"/>
        </w:rPr>
        <w:t>Gatelli</w:t>
      </w:r>
      <w:proofErr w:type="spellEnd"/>
      <w:r w:rsidR="0053210E">
        <w:rPr>
          <w:sz w:val="24"/>
          <w:szCs w:val="22"/>
        </w:rPr>
        <w:t xml:space="preserve">, Madalena Maria De </w:t>
      </w:r>
      <w:proofErr w:type="spellStart"/>
      <w:r w:rsidR="0053210E">
        <w:rPr>
          <w:sz w:val="24"/>
          <w:szCs w:val="22"/>
        </w:rPr>
        <w:t>Bortoli</w:t>
      </w:r>
      <w:proofErr w:type="spellEnd"/>
      <w:r w:rsidR="0053210E">
        <w:rPr>
          <w:sz w:val="24"/>
          <w:szCs w:val="22"/>
        </w:rPr>
        <w:t xml:space="preserve"> e Tânia </w:t>
      </w:r>
      <w:proofErr w:type="spellStart"/>
      <w:r w:rsidR="0053210E">
        <w:rPr>
          <w:sz w:val="24"/>
          <w:szCs w:val="22"/>
        </w:rPr>
        <w:t>Giacomin</w:t>
      </w:r>
      <w:proofErr w:type="spellEnd"/>
      <w:r w:rsidR="0053210E">
        <w:rPr>
          <w:sz w:val="24"/>
          <w:szCs w:val="22"/>
        </w:rPr>
        <w:t xml:space="preserve"> De </w:t>
      </w:r>
      <w:proofErr w:type="spellStart"/>
      <w:r w:rsidR="0053210E">
        <w:rPr>
          <w:sz w:val="24"/>
          <w:szCs w:val="22"/>
        </w:rPr>
        <w:t>Bortoli</w:t>
      </w:r>
      <w:proofErr w:type="spellEnd"/>
      <w:r w:rsidR="0053210E">
        <w:rPr>
          <w:sz w:val="24"/>
          <w:szCs w:val="22"/>
        </w:rPr>
        <w:t xml:space="preserve"> no evento promovido pela </w:t>
      </w:r>
      <w:proofErr w:type="spellStart"/>
      <w:r w:rsidR="0053210E">
        <w:rPr>
          <w:sz w:val="24"/>
          <w:szCs w:val="22"/>
        </w:rPr>
        <w:t>Assimpasc</w:t>
      </w:r>
      <w:proofErr w:type="spellEnd"/>
      <w:r w:rsidR="0053210E">
        <w:rPr>
          <w:sz w:val="24"/>
          <w:szCs w:val="22"/>
        </w:rPr>
        <w:t xml:space="preserve"> e SPREV sobre a a</w:t>
      </w:r>
      <w:r w:rsidR="008A6C77">
        <w:rPr>
          <w:sz w:val="24"/>
          <w:szCs w:val="22"/>
        </w:rPr>
        <w:t>plicação da PEC 06/2019 nos RPPS</w:t>
      </w:r>
      <w:r w:rsidR="0053210E">
        <w:rPr>
          <w:sz w:val="24"/>
          <w:szCs w:val="22"/>
        </w:rPr>
        <w:t xml:space="preserve">, que acontecerá no dia doze de novembro, na cidade de Balneário Camboriú. </w:t>
      </w:r>
      <w:bookmarkEnd w:id="0"/>
      <w:r w:rsidR="0053210E">
        <w:rPr>
          <w:sz w:val="24"/>
          <w:szCs w:val="22"/>
        </w:rPr>
        <w:t xml:space="preserve">Também foi autorizada a participação da servidora Débora </w:t>
      </w:r>
      <w:proofErr w:type="spellStart"/>
      <w:r w:rsidR="0053210E">
        <w:rPr>
          <w:sz w:val="24"/>
          <w:szCs w:val="22"/>
        </w:rPr>
        <w:t>Baronchello</w:t>
      </w:r>
      <w:proofErr w:type="spellEnd"/>
      <w:r w:rsidR="0053210E">
        <w:rPr>
          <w:sz w:val="24"/>
          <w:szCs w:val="22"/>
        </w:rPr>
        <w:t xml:space="preserve"> no </w:t>
      </w:r>
      <w:r w:rsidR="00564727">
        <w:rPr>
          <w:sz w:val="24"/>
          <w:szCs w:val="22"/>
        </w:rPr>
        <w:t>c</w:t>
      </w:r>
      <w:r w:rsidR="008A6C77">
        <w:rPr>
          <w:sz w:val="24"/>
          <w:szCs w:val="22"/>
        </w:rPr>
        <w:t>urso prático de como fechar a M</w:t>
      </w:r>
      <w:r w:rsidR="00F50C89">
        <w:rPr>
          <w:sz w:val="24"/>
          <w:szCs w:val="22"/>
        </w:rPr>
        <w:t xml:space="preserve">atriz de Sados Contábeis e </w:t>
      </w:r>
      <w:r w:rsidR="008A6C77">
        <w:rPr>
          <w:sz w:val="24"/>
          <w:szCs w:val="22"/>
        </w:rPr>
        <w:t>os Demonstrativos da L</w:t>
      </w:r>
      <w:r w:rsidR="00F50C89">
        <w:rPr>
          <w:sz w:val="24"/>
          <w:szCs w:val="22"/>
        </w:rPr>
        <w:t>ei de Responsabilidade Fiscal</w:t>
      </w:r>
      <w:r w:rsidR="0053210E">
        <w:rPr>
          <w:sz w:val="24"/>
          <w:szCs w:val="22"/>
        </w:rPr>
        <w:t xml:space="preserve"> que acontecerá n</w:t>
      </w:r>
      <w:r w:rsidR="00564727">
        <w:rPr>
          <w:sz w:val="24"/>
          <w:szCs w:val="22"/>
        </w:rPr>
        <w:t>os</w:t>
      </w:r>
      <w:r w:rsidR="0053210E">
        <w:rPr>
          <w:sz w:val="24"/>
          <w:szCs w:val="22"/>
        </w:rPr>
        <w:t xml:space="preserve"> dia</w:t>
      </w:r>
      <w:r w:rsidR="00564727">
        <w:rPr>
          <w:sz w:val="24"/>
          <w:szCs w:val="22"/>
        </w:rPr>
        <w:t>s</w:t>
      </w:r>
      <w:r w:rsidR="0053210E">
        <w:rPr>
          <w:sz w:val="24"/>
          <w:szCs w:val="22"/>
        </w:rPr>
        <w:t xml:space="preserve"> </w:t>
      </w:r>
      <w:r w:rsidR="00564727">
        <w:rPr>
          <w:sz w:val="24"/>
          <w:szCs w:val="22"/>
        </w:rPr>
        <w:t xml:space="preserve">treze a quatorze de </w:t>
      </w:r>
      <w:r w:rsidR="00055311">
        <w:rPr>
          <w:sz w:val="24"/>
          <w:szCs w:val="22"/>
        </w:rPr>
        <w:t xml:space="preserve">novembro, na cidade de Videira. Continuando, os conselheiros discutiram e aprovaram as aposentadorias das </w:t>
      </w:r>
      <w:r w:rsidR="00F50C89">
        <w:rPr>
          <w:sz w:val="24"/>
          <w:szCs w:val="22"/>
        </w:rPr>
        <w:t>servidoras</w:t>
      </w:r>
      <w:r w:rsidR="00564727">
        <w:rPr>
          <w:sz w:val="24"/>
          <w:szCs w:val="22"/>
        </w:rPr>
        <w:t xml:space="preserve"> Miriam </w:t>
      </w:r>
      <w:proofErr w:type="spellStart"/>
      <w:r w:rsidR="00564727">
        <w:rPr>
          <w:sz w:val="24"/>
          <w:szCs w:val="22"/>
        </w:rPr>
        <w:t>Giacomin</w:t>
      </w:r>
      <w:proofErr w:type="spellEnd"/>
      <w:r w:rsidR="00564727">
        <w:rPr>
          <w:sz w:val="24"/>
          <w:szCs w:val="22"/>
        </w:rPr>
        <w:t xml:space="preserve"> e Marli Terezinha </w:t>
      </w:r>
      <w:proofErr w:type="spellStart"/>
      <w:r w:rsidR="00564727">
        <w:rPr>
          <w:sz w:val="24"/>
          <w:szCs w:val="22"/>
        </w:rPr>
        <w:t>Piaia</w:t>
      </w:r>
      <w:proofErr w:type="spellEnd"/>
      <w:r w:rsidR="00564727">
        <w:rPr>
          <w:sz w:val="24"/>
          <w:szCs w:val="22"/>
        </w:rPr>
        <w:t xml:space="preserve"> </w:t>
      </w:r>
      <w:proofErr w:type="spellStart"/>
      <w:r w:rsidR="00564727">
        <w:rPr>
          <w:sz w:val="24"/>
          <w:szCs w:val="22"/>
        </w:rPr>
        <w:t>Terci</w:t>
      </w:r>
      <w:proofErr w:type="spellEnd"/>
      <w:r w:rsidR="00107A73">
        <w:rPr>
          <w:sz w:val="24"/>
          <w:szCs w:val="22"/>
        </w:rPr>
        <w:t xml:space="preserve">, ambas por tempo de contribuição. </w:t>
      </w:r>
      <w:r w:rsidR="00055311">
        <w:rPr>
          <w:sz w:val="24"/>
          <w:szCs w:val="22"/>
        </w:rPr>
        <w:t xml:space="preserve">Posteriormente, os conselheiros foram informados de mais um processo judicial impetrado pelo servidor </w:t>
      </w:r>
      <w:proofErr w:type="spellStart"/>
      <w:r w:rsidR="00055311">
        <w:rPr>
          <w:sz w:val="24"/>
          <w:szCs w:val="22"/>
        </w:rPr>
        <w:t>Luis</w:t>
      </w:r>
      <w:proofErr w:type="spellEnd"/>
      <w:r w:rsidR="00055311">
        <w:rPr>
          <w:sz w:val="24"/>
          <w:szCs w:val="22"/>
        </w:rPr>
        <w:t xml:space="preserve"> Pereti, sendo decidido pela contratação da Dra. Cláudia Fernanda </w:t>
      </w:r>
      <w:proofErr w:type="spellStart"/>
      <w:r w:rsidR="00055311">
        <w:rPr>
          <w:sz w:val="24"/>
          <w:szCs w:val="22"/>
        </w:rPr>
        <w:t>Iten</w:t>
      </w:r>
      <w:proofErr w:type="spellEnd"/>
      <w:r w:rsidR="00055311">
        <w:rPr>
          <w:sz w:val="24"/>
          <w:szCs w:val="22"/>
        </w:rPr>
        <w:t>, especialista previdenciária</w:t>
      </w:r>
      <w:r w:rsidR="00107A73">
        <w:rPr>
          <w:sz w:val="24"/>
          <w:szCs w:val="22"/>
        </w:rPr>
        <w:t xml:space="preserve"> para a defesa</w:t>
      </w:r>
      <w:r w:rsidR="00055311">
        <w:rPr>
          <w:sz w:val="24"/>
          <w:szCs w:val="22"/>
        </w:rPr>
        <w:t xml:space="preserve">. </w:t>
      </w:r>
      <w:r w:rsidR="00055311" w:rsidRPr="005A5946">
        <w:rPr>
          <w:sz w:val="24"/>
          <w:szCs w:val="22"/>
        </w:rPr>
        <w:t>Nada mais havendo a tratar, deu-se por encerrada a reunião, da qual foi lavrada esta ata, que segue assinada pelos presentes.</w:t>
      </w:r>
    </w:p>
    <w:p w:rsidR="00064ED6" w:rsidRPr="005A5946" w:rsidRDefault="00064ED6" w:rsidP="00E80DEE">
      <w:pPr>
        <w:jc w:val="center"/>
        <w:rPr>
          <w:b/>
          <w:szCs w:val="18"/>
        </w:rPr>
      </w:pPr>
    </w:p>
    <w:p w:rsidR="00064ED6" w:rsidRPr="005A5946" w:rsidRDefault="00064ED6" w:rsidP="00E80DEE">
      <w:pPr>
        <w:jc w:val="center"/>
        <w:rPr>
          <w:b/>
          <w:szCs w:val="18"/>
        </w:rPr>
      </w:pPr>
    </w:p>
    <w:p w:rsidR="00845A78" w:rsidRPr="005A5946" w:rsidRDefault="00845A78" w:rsidP="00E80DEE">
      <w:pPr>
        <w:jc w:val="center"/>
        <w:rPr>
          <w:b/>
          <w:szCs w:val="18"/>
        </w:rPr>
        <w:sectPr w:rsidR="00845A78" w:rsidRPr="005A5946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5A5946" w:rsidRDefault="00E80DEE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TÂNIA GIACOMIN DE BORTOLI</w:t>
      </w:r>
    </w:p>
    <w:p w:rsidR="00933C2B" w:rsidRPr="005A5946" w:rsidRDefault="00933C2B" w:rsidP="00E80DEE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E80DEE" w:rsidRPr="005A5946" w:rsidRDefault="00E80DEE" w:rsidP="00EC4C93">
      <w:pPr>
        <w:jc w:val="center"/>
        <w:rPr>
          <w:szCs w:val="18"/>
        </w:rPr>
      </w:pPr>
      <w:r w:rsidRPr="005A5946">
        <w:rPr>
          <w:szCs w:val="18"/>
        </w:rPr>
        <w:t xml:space="preserve">Diretora-Executiva do IPRESVEL </w:t>
      </w:r>
    </w:p>
    <w:p w:rsidR="00E80DEE" w:rsidRPr="005A5946" w:rsidRDefault="00E80DEE" w:rsidP="00E80DEE">
      <w:pPr>
        <w:jc w:val="center"/>
        <w:rPr>
          <w:szCs w:val="18"/>
        </w:rPr>
      </w:pPr>
    </w:p>
    <w:p w:rsidR="008F7B29" w:rsidRPr="005A5946" w:rsidRDefault="008F7B29" w:rsidP="00E80DEE">
      <w:pPr>
        <w:jc w:val="center"/>
        <w:rPr>
          <w:szCs w:val="18"/>
        </w:rPr>
      </w:pPr>
    </w:p>
    <w:p w:rsidR="005C0D79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MÔNICA GIACOMIN</w:t>
      </w: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szCs w:val="18"/>
        </w:rPr>
        <w:t>ANBIMA CPA 10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p w:rsidR="005C0D79" w:rsidRPr="005A5946" w:rsidRDefault="00015765" w:rsidP="005C0D79">
      <w:pPr>
        <w:jc w:val="center"/>
        <w:rPr>
          <w:szCs w:val="18"/>
        </w:rPr>
      </w:pPr>
      <w:r w:rsidRPr="005A5946">
        <w:rPr>
          <w:szCs w:val="18"/>
        </w:rPr>
        <w:t>SECRETÁRIA</w:t>
      </w:r>
    </w:p>
    <w:p w:rsidR="007E3D96" w:rsidRPr="005A5946" w:rsidRDefault="007E3D96" w:rsidP="007E3D96">
      <w:pPr>
        <w:jc w:val="center"/>
        <w:rPr>
          <w:b/>
          <w:szCs w:val="18"/>
        </w:rPr>
      </w:pPr>
    </w:p>
    <w:p w:rsidR="0027617C" w:rsidRPr="005A5946" w:rsidRDefault="0027617C" w:rsidP="007E3D96">
      <w:pPr>
        <w:jc w:val="center"/>
        <w:rPr>
          <w:b/>
          <w:szCs w:val="18"/>
        </w:rPr>
      </w:pPr>
    </w:p>
    <w:p w:rsidR="007E3D96" w:rsidRPr="005A5946" w:rsidRDefault="00966F0B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t>IRACEMA FÁVERO</w:t>
      </w:r>
    </w:p>
    <w:p w:rsidR="00933C2B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</w:t>
      </w:r>
      <w:r w:rsidR="00966F0B" w:rsidRPr="005A5946">
        <w:rPr>
          <w:szCs w:val="18"/>
        </w:rPr>
        <w:t xml:space="preserve">a </w:t>
      </w:r>
      <w:r w:rsidRPr="005A5946">
        <w:rPr>
          <w:szCs w:val="18"/>
        </w:rPr>
        <w:t>Administrativ</w:t>
      </w:r>
      <w:r w:rsidR="00966F0B" w:rsidRPr="005A5946">
        <w:rPr>
          <w:szCs w:val="18"/>
        </w:rPr>
        <w:t>a</w:t>
      </w:r>
    </w:p>
    <w:p w:rsidR="00C41AB1" w:rsidRPr="005A5946" w:rsidRDefault="00C41AB1" w:rsidP="007E3D96">
      <w:pPr>
        <w:jc w:val="center"/>
        <w:rPr>
          <w:b/>
          <w:szCs w:val="18"/>
        </w:rPr>
      </w:pP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PAULO HOFFELDER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 xml:space="preserve">PRESIDENTE </w:t>
      </w:r>
    </w:p>
    <w:p w:rsidR="007E3D96" w:rsidRDefault="007E3D96" w:rsidP="007E3D96">
      <w:pPr>
        <w:jc w:val="center"/>
        <w:rPr>
          <w:szCs w:val="18"/>
        </w:rPr>
      </w:pPr>
    </w:p>
    <w:p w:rsidR="004A26BD" w:rsidRPr="005A5946" w:rsidRDefault="004A26BD" w:rsidP="007E3D96">
      <w:pPr>
        <w:jc w:val="center"/>
        <w:rPr>
          <w:szCs w:val="18"/>
        </w:rPr>
      </w:pPr>
    </w:p>
    <w:p w:rsidR="00343E9A" w:rsidRPr="005A5946" w:rsidRDefault="00343E9A" w:rsidP="00343E9A">
      <w:pPr>
        <w:jc w:val="center"/>
        <w:rPr>
          <w:b/>
          <w:szCs w:val="18"/>
        </w:rPr>
      </w:pPr>
      <w:r w:rsidRPr="005A5946">
        <w:rPr>
          <w:b/>
          <w:szCs w:val="18"/>
        </w:rPr>
        <w:t>RUDI</w:t>
      </w:r>
      <w:r w:rsidR="00966F0B" w:rsidRPr="005A5946">
        <w:rPr>
          <w:b/>
          <w:szCs w:val="18"/>
        </w:rPr>
        <w:t>NEI</w:t>
      </w:r>
      <w:r w:rsidRPr="005A5946">
        <w:rPr>
          <w:b/>
          <w:szCs w:val="18"/>
        </w:rPr>
        <w:t xml:space="preserve"> </w:t>
      </w:r>
      <w:r w:rsidR="00966F0B" w:rsidRPr="005A5946">
        <w:rPr>
          <w:b/>
          <w:szCs w:val="18"/>
        </w:rPr>
        <w:t>MÜLLER</w:t>
      </w:r>
    </w:p>
    <w:p w:rsidR="007B172C" w:rsidRPr="005A5946" w:rsidRDefault="007B172C" w:rsidP="007B172C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343E9A" w:rsidRPr="005A5946" w:rsidRDefault="00343E9A" w:rsidP="00343E9A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F11F1C" w:rsidRPr="005A5946" w:rsidRDefault="00F11F1C" w:rsidP="00E80DEE">
      <w:pPr>
        <w:jc w:val="center"/>
        <w:rPr>
          <w:b/>
          <w:szCs w:val="18"/>
        </w:rPr>
      </w:pPr>
    </w:p>
    <w:p w:rsidR="0027617C" w:rsidRPr="005A5946" w:rsidRDefault="0027617C" w:rsidP="00E80DEE">
      <w:pPr>
        <w:jc w:val="center"/>
        <w:rPr>
          <w:b/>
          <w:szCs w:val="18"/>
        </w:rPr>
      </w:pPr>
    </w:p>
    <w:p w:rsidR="00EC4C93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MIRIAN ANA RECH DA LUZ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sectPr w:rsidR="00EC4C93" w:rsidRPr="005A5946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5C" w:rsidRDefault="000A085C" w:rsidP="00CD2511">
      <w:r>
        <w:separator/>
      </w:r>
    </w:p>
  </w:endnote>
  <w:endnote w:type="continuationSeparator" w:id="0">
    <w:p w:rsidR="000A085C" w:rsidRDefault="000A085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85C" w:rsidRDefault="000A085C" w:rsidP="00CD2511">
      <w:r>
        <w:separator/>
      </w:r>
    </w:p>
  </w:footnote>
  <w:footnote w:type="continuationSeparator" w:id="0">
    <w:p w:rsidR="000A085C" w:rsidRDefault="000A085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637E"/>
    <w:rsid w:val="000B6CDB"/>
    <w:rsid w:val="000C1F33"/>
    <w:rsid w:val="000C3216"/>
    <w:rsid w:val="000C4E7A"/>
    <w:rsid w:val="000C668E"/>
    <w:rsid w:val="000D7D06"/>
    <w:rsid w:val="000E0E28"/>
    <w:rsid w:val="000E3BA9"/>
    <w:rsid w:val="000F40C9"/>
    <w:rsid w:val="0010193B"/>
    <w:rsid w:val="00107A73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316CB"/>
    <w:rsid w:val="00343E9A"/>
    <w:rsid w:val="0035003B"/>
    <w:rsid w:val="00355719"/>
    <w:rsid w:val="003631C0"/>
    <w:rsid w:val="00370948"/>
    <w:rsid w:val="00381651"/>
    <w:rsid w:val="00382E23"/>
    <w:rsid w:val="00387588"/>
    <w:rsid w:val="0039353D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800206"/>
    <w:rsid w:val="0080026B"/>
    <w:rsid w:val="00803B93"/>
    <w:rsid w:val="0080483F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22FF"/>
    <w:rsid w:val="00D9241D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6F3B"/>
    <w:rsid w:val="00F11F1C"/>
    <w:rsid w:val="00F1292D"/>
    <w:rsid w:val="00F15E4A"/>
    <w:rsid w:val="00F175A2"/>
    <w:rsid w:val="00F2108B"/>
    <w:rsid w:val="00F23F55"/>
    <w:rsid w:val="00F3665D"/>
    <w:rsid w:val="00F36D52"/>
    <w:rsid w:val="00F407C7"/>
    <w:rsid w:val="00F50C89"/>
    <w:rsid w:val="00F573F7"/>
    <w:rsid w:val="00F61077"/>
    <w:rsid w:val="00F612F3"/>
    <w:rsid w:val="00F61E4B"/>
    <w:rsid w:val="00F652EE"/>
    <w:rsid w:val="00F70936"/>
    <w:rsid w:val="00F74B9C"/>
    <w:rsid w:val="00F75794"/>
    <w:rsid w:val="00F83242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8441-B71E-4AAF-BDD1-99E60903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7</cp:revision>
  <cp:lastPrinted>2019-11-06T11:58:00Z</cp:lastPrinted>
  <dcterms:created xsi:type="dcterms:W3CDTF">2019-10-29T18:38:00Z</dcterms:created>
  <dcterms:modified xsi:type="dcterms:W3CDTF">2019-11-06T12:57:00Z</dcterms:modified>
</cp:coreProperties>
</file>