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2F7BCC">
        <w:rPr>
          <w:b/>
          <w:sz w:val="24"/>
          <w:szCs w:val="24"/>
        </w:rPr>
        <w:t>0</w:t>
      </w:r>
      <w:r w:rsidR="008E19A9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/201</w:t>
      </w:r>
      <w:r w:rsidR="00087768">
        <w:rPr>
          <w:b/>
          <w:sz w:val="24"/>
          <w:szCs w:val="24"/>
        </w:rPr>
        <w:t>8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964763" w:rsidRPr="00C41AB1" w:rsidRDefault="00964763" w:rsidP="00C41AB1">
      <w:pPr>
        <w:pStyle w:val="Default"/>
        <w:jc w:val="both"/>
        <w:rPr>
          <w:rFonts w:ascii="Times New Roman" w:hAnsi="Times New Roman" w:cs="Times New Roman"/>
        </w:rPr>
      </w:pPr>
      <w:r w:rsidRPr="00D83719">
        <w:rPr>
          <w:rFonts w:ascii="Times New Roman" w:hAnsi="Times New Roman" w:cs="Times New Roman"/>
        </w:rPr>
        <w:t xml:space="preserve">Aos </w:t>
      </w:r>
      <w:r w:rsidR="00A9703D">
        <w:rPr>
          <w:rFonts w:ascii="Times New Roman" w:hAnsi="Times New Roman" w:cs="Times New Roman"/>
        </w:rPr>
        <w:t>trinta</w:t>
      </w:r>
      <w:r w:rsidR="009A6AA4">
        <w:rPr>
          <w:rFonts w:ascii="Times New Roman" w:hAnsi="Times New Roman" w:cs="Times New Roman"/>
        </w:rPr>
        <w:t xml:space="preserve"> </w:t>
      </w:r>
      <w:r w:rsidR="000C3216" w:rsidRPr="00D83719">
        <w:rPr>
          <w:rFonts w:ascii="Times New Roman" w:hAnsi="Times New Roman" w:cs="Times New Roman"/>
        </w:rPr>
        <w:t>dias d</w:t>
      </w:r>
      <w:r w:rsidR="00B77E32" w:rsidRPr="00D83719">
        <w:rPr>
          <w:rFonts w:ascii="Times New Roman" w:hAnsi="Times New Roman" w:cs="Times New Roman"/>
        </w:rPr>
        <w:t xml:space="preserve">o mês de </w:t>
      </w:r>
      <w:r w:rsidR="009A6AA4">
        <w:rPr>
          <w:rFonts w:ascii="Times New Roman" w:hAnsi="Times New Roman" w:cs="Times New Roman"/>
        </w:rPr>
        <w:t>ju</w:t>
      </w:r>
      <w:r w:rsidR="00A9703D">
        <w:rPr>
          <w:rFonts w:ascii="Times New Roman" w:hAnsi="Times New Roman" w:cs="Times New Roman"/>
        </w:rPr>
        <w:t>l</w:t>
      </w:r>
      <w:r w:rsidR="009A6AA4">
        <w:rPr>
          <w:rFonts w:ascii="Times New Roman" w:hAnsi="Times New Roman" w:cs="Times New Roman"/>
        </w:rPr>
        <w:t>ho</w:t>
      </w:r>
      <w:r w:rsidR="000C3216" w:rsidRPr="00D83719">
        <w:rPr>
          <w:rFonts w:ascii="Times New Roman" w:hAnsi="Times New Roman" w:cs="Times New Roman"/>
        </w:rPr>
        <w:t xml:space="preserve"> do ano de</w:t>
      </w:r>
      <w:r w:rsidRPr="00D83719">
        <w:rPr>
          <w:rFonts w:ascii="Times New Roman" w:hAnsi="Times New Roman" w:cs="Times New Roman"/>
        </w:rPr>
        <w:t xml:space="preserve"> dois mil e dez</w:t>
      </w:r>
      <w:r w:rsidR="00087768" w:rsidRPr="00D83719">
        <w:rPr>
          <w:rFonts w:ascii="Times New Roman" w:hAnsi="Times New Roman" w:cs="Times New Roman"/>
        </w:rPr>
        <w:t>oito</w:t>
      </w:r>
      <w:r w:rsidRPr="00D83719">
        <w:rPr>
          <w:rFonts w:ascii="Times New Roman" w:hAnsi="Times New Roman" w:cs="Times New Roman"/>
        </w:rPr>
        <w:t>, às dez</w:t>
      </w:r>
      <w:r w:rsidR="00A9703D">
        <w:rPr>
          <w:rFonts w:ascii="Times New Roman" w:hAnsi="Times New Roman" w:cs="Times New Roman"/>
        </w:rPr>
        <w:t>enove</w:t>
      </w:r>
      <w:r w:rsidRPr="00D83719">
        <w:rPr>
          <w:rFonts w:ascii="Times New Roman" w:hAnsi="Times New Roman" w:cs="Times New Roman"/>
        </w:rPr>
        <w:t xml:space="preserve"> horas, em sua sede, à Travessa das Flores, cinquenta e oito, centro, reuniram-se os membros do Conselho Administrativo para reunião </w:t>
      </w:r>
      <w:r w:rsidR="00CB21A9" w:rsidRPr="00D83719">
        <w:rPr>
          <w:rFonts w:ascii="Times New Roman" w:hAnsi="Times New Roman" w:cs="Times New Roman"/>
        </w:rPr>
        <w:t>ordinária</w:t>
      </w:r>
      <w:r w:rsidRPr="00D83719">
        <w:rPr>
          <w:rFonts w:ascii="Times New Roman" w:hAnsi="Times New Roman" w:cs="Times New Roman"/>
        </w:rPr>
        <w:t>. A Diretora-Executiva</w:t>
      </w:r>
      <w:r w:rsidR="00AD6FEE" w:rsidRPr="00D83719">
        <w:rPr>
          <w:rFonts w:ascii="Times New Roman" w:hAnsi="Times New Roman" w:cs="Times New Roman"/>
        </w:rPr>
        <w:t>, Tânia Giacomin De Bortoli</w:t>
      </w:r>
      <w:r w:rsidRPr="00D83719">
        <w:rPr>
          <w:rFonts w:ascii="Times New Roman" w:hAnsi="Times New Roman" w:cs="Times New Roman"/>
        </w:rPr>
        <w:t xml:space="preserve"> saudou a todos e iniciou </w:t>
      </w:r>
      <w:r w:rsidR="00BC2A70" w:rsidRPr="00D83719">
        <w:rPr>
          <w:rFonts w:ascii="Times New Roman" w:hAnsi="Times New Roman" w:cs="Times New Roman"/>
        </w:rPr>
        <w:t xml:space="preserve">os trabalhos apresentando o Balancete do mês de </w:t>
      </w:r>
      <w:r w:rsidR="00A9703D">
        <w:rPr>
          <w:rFonts w:ascii="Times New Roman" w:hAnsi="Times New Roman" w:cs="Times New Roman"/>
        </w:rPr>
        <w:t xml:space="preserve">junho </w:t>
      </w:r>
      <w:r w:rsidR="00BC2A70" w:rsidRPr="00D83719">
        <w:rPr>
          <w:rFonts w:ascii="Times New Roman" w:hAnsi="Times New Roman" w:cs="Times New Roman"/>
        </w:rPr>
        <w:t>do ano de dois mil e d</w:t>
      </w:r>
      <w:r w:rsidR="00D1431D" w:rsidRPr="00D83719">
        <w:rPr>
          <w:rFonts w:ascii="Times New Roman" w:hAnsi="Times New Roman" w:cs="Times New Roman"/>
        </w:rPr>
        <w:t>ezoito</w:t>
      </w:r>
      <w:r w:rsidR="00BC2A70" w:rsidRPr="00D83719">
        <w:rPr>
          <w:rFonts w:ascii="Times New Roman" w:hAnsi="Times New Roman" w:cs="Times New Roman"/>
        </w:rPr>
        <w:t xml:space="preserve">, </w:t>
      </w:r>
      <w:r w:rsidR="00581BA0" w:rsidRPr="009175DA">
        <w:rPr>
          <w:rFonts w:ascii="Times New Roman" w:hAnsi="Times New Roman" w:cs="Times New Roman"/>
        </w:rPr>
        <w:t xml:space="preserve">com suas respectivas Receitas e Despesas, bem como os rendimentos da </w:t>
      </w:r>
      <w:r w:rsidR="00A9703D">
        <w:rPr>
          <w:rFonts w:ascii="Times New Roman" w:hAnsi="Times New Roman" w:cs="Times New Roman"/>
        </w:rPr>
        <w:t>c</w:t>
      </w:r>
      <w:r w:rsidR="00581BA0" w:rsidRPr="009175DA">
        <w:rPr>
          <w:rFonts w:ascii="Times New Roman" w:hAnsi="Times New Roman" w:cs="Times New Roman"/>
        </w:rPr>
        <w:t xml:space="preserve">arteira </w:t>
      </w:r>
      <w:r w:rsidR="009A6AA4">
        <w:rPr>
          <w:rFonts w:ascii="Times New Roman" w:hAnsi="Times New Roman" w:cs="Times New Roman"/>
        </w:rPr>
        <w:t>n</w:t>
      </w:r>
      <w:r w:rsidR="00A9703D">
        <w:rPr>
          <w:rFonts w:ascii="Times New Roman" w:hAnsi="Times New Roman" w:cs="Times New Roman"/>
        </w:rPr>
        <w:t>o mês, no valor de trinta e um mil seiscentos e oitenta e três reais e noventa e cinco centavos, correspondendo ao percentual de zero vírgula quatorze por cento. Posteriormente, foi comentado sobre a assinatura do Termo de Adesão ao Programa Pró-Gestão RPPS</w:t>
      </w:r>
      <w:r w:rsidR="00017A44">
        <w:rPr>
          <w:rFonts w:ascii="Times New Roman" w:hAnsi="Times New Roman" w:cs="Times New Roman"/>
        </w:rPr>
        <w:t xml:space="preserve">, do Ministério da Previdência, sendo autorizada a participação da Diretora-Executiva na capacitação organizada pela ASSIMPASC para implementação. Na sequência, </w:t>
      </w:r>
      <w:r w:rsidR="00853216">
        <w:rPr>
          <w:rFonts w:ascii="Times New Roman" w:hAnsi="Times New Roman" w:cs="Times New Roman"/>
        </w:rPr>
        <w:t xml:space="preserve">foi comentado sobre </w:t>
      </w:r>
      <w:r w:rsidR="00017A44">
        <w:rPr>
          <w:rFonts w:ascii="Times New Roman" w:hAnsi="Times New Roman" w:cs="Times New Roman"/>
        </w:rPr>
        <w:t xml:space="preserve">o </w:t>
      </w:r>
      <w:r w:rsidR="00BB29CE">
        <w:rPr>
          <w:rFonts w:ascii="Times New Roman" w:hAnsi="Times New Roman" w:cs="Times New Roman"/>
        </w:rPr>
        <w:t>bom resultado obtido n</w:t>
      </w:r>
      <w:r w:rsidR="00017A44">
        <w:rPr>
          <w:rFonts w:ascii="Times New Roman" w:hAnsi="Times New Roman" w:cs="Times New Roman"/>
        </w:rPr>
        <w:t>a</w:t>
      </w:r>
      <w:r w:rsidR="00853216">
        <w:rPr>
          <w:rFonts w:ascii="Times New Roman" w:hAnsi="Times New Roman" w:cs="Times New Roman"/>
        </w:rPr>
        <w:t xml:space="preserve"> pesquisa de satisfação aos beneficiários</w:t>
      </w:r>
      <w:r w:rsidR="00017A44">
        <w:rPr>
          <w:rFonts w:ascii="Times New Roman" w:hAnsi="Times New Roman" w:cs="Times New Roman"/>
        </w:rPr>
        <w:t xml:space="preserve">, </w:t>
      </w:r>
      <w:r w:rsidR="00B27233">
        <w:rPr>
          <w:rFonts w:ascii="Times New Roman" w:hAnsi="Times New Roman" w:cs="Times New Roman"/>
        </w:rPr>
        <w:t xml:space="preserve">destacando-se a nota no quesito </w:t>
      </w:r>
      <w:r w:rsidR="008164F1">
        <w:rPr>
          <w:rFonts w:ascii="Times New Roman" w:hAnsi="Times New Roman" w:cs="Times New Roman"/>
        </w:rPr>
        <w:t xml:space="preserve">de </w:t>
      </w:r>
      <w:r w:rsidR="00017A44">
        <w:rPr>
          <w:rFonts w:ascii="Times New Roman" w:hAnsi="Times New Roman" w:cs="Times New Roman"/>
        </w:rPr>
        <w:t xml:space="preserve">atendimento </w:t>
      </w:r>
      <w:r w:rsidR="00B27233">
        <w:rPr>
          <w:rFonts w:ascii="Times New Roman" w:hAnsi="Times New Roman" w:cs="Times New Roman"/>
        </w:rPr>
        <w:t>com média de</w:t>
      </w:r>
      <w:r w:rsidR="00017A44">
        <w:rPr>
          <w:rFonts w:ascii="Times New Roman" w:hAnsi="Times New Roman" w:cs="Times New Roman"/>
        </w:rPr>
        <w:t xml:space="preserve"> </w:t>
      </w:r>
      <w:r w:rsidR="005D40AC">
        <w:rPr>
          <w:rFonts w:ascii="Times New Roman" w:hAnsi="Times New Roman" w:cs="Times New Roman"/>
        </w:rPr>
        <w:t>oito vírgula oito.</w:t>
      </w:r>
      <w:r w:rsidR="00676D44">
        <w:rPr>
          <w:rFonts w:ascii="Times New Roman" w:hAnsi="Times New Roman" w:cs="Times New Roman"/>
        </w:rPr>
        <w:t xml:space="preserve"> Também foi comentado sobre a procura de instituições financeiras para firmar convênio em consignação. Os </w:t>
      </w:r>
      <w:r w:rsidR="00BA7443">
        <w:rPr>
          <w:rFonts w:ascii="Times New Roman" w:hAnsi="Times New Roman" w:cs="Times New Roman"/>
        </w:rPr>
        <w:t xml:space="preserve">conselheiros decidiram que é bom estudar </w:t>
      </w:r>
      <w:r w:rsidR="00704EAD">
        <w:rPr>
          <w:rFonts w:ascii="Times New Roman" w:hAnsi="Times New Roman" w:cs="Times New Roman"/>
        </w:rPr>
        <w:t>a melhor forma de realizar o processo de credenciamento</w:t>
      </w:r>
      <w:r w:rsidR="008164F1">
        <w:rPr>
          <w:rFonts w:ascii="Times New Roman" w:hAnsi="Times New Roman" w:cs="Times New Roman"/>
        </w:rPr>
        <w:t xml:space="preserve"> antes de assinar o contrato de prestação de serviços</w:t>
      </w:r>
      <w:r w:rsidR="00704EAD">
        <w:rPr>
          <w:rFonts w:ascii="Times New Roman" w:hAnsi="Times New Roman" w:cs="Times New Roman"/>
        </w:rPr>
        <w:t>.</w:t>
      </w:r>
      <w:r w:rsidR="005D62B8">
        <w:rPr>
          <w:rFonts w:ascii="Times New Roman" w:hAnsi="Times New Roman" w:cs="Times New Roman"/>
        </w:rPr>
        <w:t xml:space="preserve"> </w:t>
      </w:r>
      <w:r w:rsidR="00E842BE">
        <w:rPr>
          <w:rFonts w:ascii="Times New Roman" w:hAnsi="Times New Roman" w:cs="Times New Roman"/>
        </w:rPr>
        <w:t xml:space="preserve">Em seguida, foi comentado sobre a necessidade de iniciar o Processo Eleitoral para escolha dos </w:t>
      </w:r>
      <w:r w:rsidR="00EA6960">
        <w:rPr>
          <w:rFonts w:ascii="Times New Roman" w:hAnsi="Times New Roman" w:cs="Times New Roman"/>
        </w:rPr>
        <w:t xml:space="preserve">membros para compor os Conselhos Administrativo e Fiscal </w:t>
      </w:r>
      <w:r w:rsidR="00E842BE">
        <w:rPr>
          <w:rFonts w:ascii="Times New Roman" w:hAnsi="Times New Roman" w:cs="Times New Roman"/>
        </w:rPr>
        <w:t>do IPRESVEL</w:t>
      </w:r>
      <w:r w:rsidR="00EA6960">
        <w:rPr>
          <w:rFonts w:ascii="Times New Roman" w:hAnsi="Times New Roman" w:cs="Times New Roman"/>
        </w:rPr>
        <w:t xml:space="preserve"> para o próximo mandato. Depois, </w:t>
      </w:r>
      <w:r w:rsidR="007F07B0">
        <w:rPr>
          <w:rFonts w:ascii="Times New Roman" w:hAnsi="Times New Roman" w:cs="Times New Roman"/>
        </w:rPr>
        <w:t xml:space="preserve">também </w:t>
      </w:r>
      <w:r w:rsidR="00EA6960">
        <w:rPr>
          <w:rFonts w:ascii="Times New Roman" w:hAnsi="Times New Roman" w:cs="Times New Roman"/>
        </w:rPr>
        <w:t xml:space="preserve">foi observada a necessidade de realizar a avaliação médica pericial nos </w:t>
      </w:r>
      <w:r w:rsidR="009A275F">
        <w:rPr>
          <w:rFonts w:ascii="Times New Roman" w:hAnsi="Times New Roman" w:cs="Times New Roman"/>
        </w:rPr>
        <w:t xml:space="preserve">processos de </w:t>
      </w:r>
      <w:r w:rsidR="00EA6960">
        <w:rPr>
          <w:rFonts w:ascii="Times New Roman" w:hAnsi="Times New Roman" w:cs="Times New Roman"/>
        </w:rPr>
        <w:t>aposenta</w:t>
      </w:r>
      <w:r w:rsidR="007F07B0">
        <w:rPr>
          <w:rFonts w:ascii="Times New Roman" w:hAnsi="Times New Roman" w:cs="Times New Roman"/>
        </w:rPr>
        <w:t>dorias</w:t>
      </w:r>
      <w:r w:rsidR="00EA6960">
        <w:rPr>
          <w:rFonts w:ascii="Times New Roman" w:hAnsi="Times New Roman" w:cs="Times New Roman"/>
        </w:rPr>
        <w:t xml:space="preserve"> por invalidez, findo o prazo de dois anos da última</w:t>
      </w:r>
      <w:r w:rsidR="007F07B0">
        <w:rPr>
          <w:rFonts w:ascii="Times New Roman" w:hAnsi="Times New Roman" w:cs="Times New Roman"/>
        </w:rPr>
        <w:t xml:space="preserve"> perícia</w:t>
      </w:r>
      <w:r w:rsidR="00EA6960">
        <w:rPr>
          <w:rFonts w:ascii="Times New Roman" w:hAnsi="Times New Roman" w:cs="Times New Roman"/>
        </w:rPr>
        <w:t>, realizada no ano de dois mil e dezesseis. Após, os conselheiros sugeriram realizar um levantamento de custos para que o informativo passe a ser impresso b</w:t>
      </w:r>
      <w:r w:rsidR="007F07B0">
        <w:rPr>
          <w:rFonts w:ascii="Times New Roman" w:hAnsi="Times New Roman" w:cs="Times New Roman"/>
        </w:rPr>
        <w:t xml:space="preserve">imestralmente. </w:t>
      </w:r>
      <w:r w:rsidRPr="00C41AB1">
        <w:rPr>
          <w:rFonts w:ascii="Times New Roman" w:hAnsi="Times New Roman" w:cs="Times New Roman"/>
        </w:rPr>
        <w:t xml:space="preserve">Nada mais havendo a tratar, deu-se por encerrada a reunião, da qual foi lavrada </w:t>
      </w:r>
      <w:r w:rsidR="00064ED6" w:rsidRPr="00C41AB1">
        <w:rPr>
          <w:rFonts w:ascii="Times New Roman" w:hAnsi="Times New Roman" w:cs="Times New Roman"/>
        </w:rPr>
        <w:t>esta</w:t>
      </w:r>
      <w:r w:rsidRPr="00C41AB1">
        <w:rPr>
          <w:rFonts w:ascii="Times New Roman" w:hAnsi="Times New Roman" w:cs="Times New Roman"/>
        </w:rPr>
        <w:t xml:space="preserve"> ata, que segue assinada pelos presentes.</w:t>
      </w:r>
    </w:p>
    <w:p w:rsidR="00964763" w:rsidRDefault="00964763" w:rsidP="00AB0B5A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</w:p>
    <w:p w:rsidR="00853216" w:rsidRDefault="00853216" w:rsidP="00CD2511">
      <w:pPr>
        <w:jc w:val="both"/>
        <w:rPr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  <w:sectPr w:rsidR="00064ED6" w:rsidSect="00826206">
          <w:headerReference w:type="default" r:id="rId8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933C2B" w:rsidRPr="00933C2B" w:rsidRDefault="00933C2B" w:rsidP="00E80DEE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7E3D96" w:rsidRPr="00522112" w:rsidRDefault="007E3D96" w:rsidP="007E3D9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ANBIMA CPA 10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7E3D96" w:rsidRDefault="007E3D96" w:rsidP="007E3D96">
      <w:pPr>
        <w:jc w:val="center"/>
        <w:rPr>
          <w:b/>
          <w:sz w:val="24"/>
          <w:szCs w:val="24"/>
        </w:rPr>
      </w:pPr>
    </w:p>
    <w:p w:rsidR="008F7B29" w:rsidRDefault="008F7B29" w:rsidP="007E3D96">
      <w:pPr>
        <w:jc w:val="center"/>
        <w:rPr>
          <w:b/>
          <w:sz w:val="24"/>
          <w:szCs w:val="24"/>
        </w:rPr>
      </w:pPr>
    </w:p>
    <w:p w:rsidR="0027617C" w:rsidRDefault="0027617C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JR</w:t>
      </w:r>
    </w:p>
    <w:p w:rsidR="00933C2B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C41AB1" w:rsidRDefault="00C41AB1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PAULO HOFFELDER</w:t>
      </w:r>
    </w:p>
    <w:p w:rsidR="007E3D96" w:rsidRPr="00933C2B" w:rsidRDefault="007E3D96" w:rsidP="007E3D96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7E3D96" w:rsidRDefault="007E3D96" w:rsidP="007E3D96">
      <w:pPr>
        <w:jc w:val="center"/>
        <w:rPr>
          <w:sz w:val="24"/>
          <w:szCs w:val="24"/>
        </w:rPr>
      </w:pPr>
    </w:p>
    <w:p w:rsidR="008F7B29" w:rsidRDefault="008F7B29" w:rsidP="007E3D96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9659C9" w:rsidRDefault="009659C9" w:rsidP="00E80DEE">
      <w:pPr>
        <w:jc w:val="center"/>
        <w:rPr>
          <w:b/>
          <w:sz w:val="24"/>
          <w:szCs w:val="24"/>
        </w:rPr>
      </w:pPr>
    </w:p>
    <w:p w:rsidR="00F11F1C" w:rsidRDefault="00F11F1C" w:rsidP="00E80DEE">
      <w:pPr>
        <w:jc w:val="center"/>
        <w:rPr>
          <w:b/>
          <w:sz w:val="24"/>
          <w:szCs w:val="24"/>
        </w:rPr>
      </w:pPr>
    </w:p>
    <w:p w:rsidR="0027617C" w:rsidRDefault="0027617C" w:rsidP="00E80DEE">
      <w:pPr>
        <w:jc w:val="center"/>
        <w:rPr>
          <w:b/>
          <w:sz w:val="24"/>
          <w:szCs w:val="24"/>
        </w:rPr>
      </w:pP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Pr="00CD2511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sectPr w:rsidR="00EC4C93" w:rsidRPr="00CD2511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3A3" w:rsidRDefault="007C03A3" w:rsidP="00CD2511">
      <w:r>
        <w:separator/>
      </w:r>
    </w:p>
  </w:endnote>
  <w:endnote w:type="continuationSeparator" w:id="0">
    <w:p w:rsidR="007C03A3" w:rsidRDefault="007C03A3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3A3" w:rsidRDefault="007C03A3" w:rsidP="00CD2511">
      <w:r>
        <w:separator/>
      </w:r>
    </w:p>
  </w:footnote>
  <w:footnote w:type="continuationSeparator" w:id="0">
    <w:p w:rsidR="007C03A3" w:rsidRDefault="007C03A3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511" w:rsidRDefault="00CD2511">
    <w:pPr>
      <w:pStyle w:val="Cabealho"/>
    </w:pPr>
  </w:p>
  <w:p w:rsidR="009A275F" w:rsidRDefault="009A275F">
    <w:pPr>
      <w:pStyle w:val="Cabealho"/>
    </w:pPr>
  </w:p>
  <w:p w:rsidR="009A275F" w:rsidRDefault="009A275F">
    <w:pPr>
      <w:pStyle w:val="Cabealho"/>
    </w:pPr>
  </w:p>
  <w:p w:rsidR="009A275F" w:rsidRDefault="009A275F">
    <w:pPr>
      <w:pStyle w:val="Cabealho"/>
    </w:pPr>
  </w:p>
  <w:p w:rsidR="009A275F" w:rsidRDefault="009A275F">
    <w:pPr>
      <w:pStyle w:val="Cabealho"/>
    </w:pPr>
  </w:p>
  <w:p w:rsidR="009A275F" w:rsidRDefault="009A275F">
    <w:pPr>
      <w:pStyle w:val="Cabealho"/>
    </w:pPr>
  </w:p>
  <w:p w:rsidR="009A275F" w:rsidRDefault="009A275F">
    <w:pPr>
      <w:pStyle w:val="Cabealho"/>
    </w:pPr>
  </w:p>
  <w:p w:rsidR="009A275F" w:rsidRDefault="009A275F">
    <w:pPr>
      <w:pStyle w:val="Cabealho"/>
    </w:pP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5765"/>
    <w:rsid w:val="00017A44"/>
    <w:rsid w:val="0003627F"/>
    <w:rsid w:val="00063D0D"/>
    <w:rsid w:val="00064ED6"/>
    <w:rsid w:val="00073DCD"/>
    <w:rsid w:val="000808C4"/>
    <w:rsid w:val="00087768"/>
    <w:rsid w:val="00091573"/>
    <w:rsid w:val="000932D3"/>
    <w:rsid w:val="000B637E"/>
    <w:rsid w:val="000B6CDB"/>
    <w:rsid w:val="000C3216"/>
    <w:rsid w:val="000D7D06"/>
    <w:rsid w:val="000E3BA9"/>
    <w:rsid w:val="0010193B"/>
    <w:rsid w:val="001119B2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7617C"/>
    <w:rsid w:val="00285ED4"/>
    <w:rsid w:val="002861F8"/>
    <w:rsid w:val="002A7A86"/>
    <w:rsid w:val="002C3E70"/>
    <w:rsid w:val="002C661F"/>
    <w:rsid w:val="002D1623"/>
    <w:rsid w:val="002D2E5F"/>
    <w:rsid w:val="002E25B7"/>
    <w:rsid w:val="002E6D05"/>
    <w:rsid w:val="002F4B53"/>
    <w:rsid w:val="002F7BCC"/>
    <w:rsid w:val="003316CB"/>
    <w:rsid w:val="00343E9A"/>
    <w:rsid w:val="0035003B"/>
    <w:rsid w:val="00370948"/>
    <w:rsid w:val="0039353D"/>
    <w:rsid w:val="003A2959"/>
    <w:rsid w:val="003B719E"/>
    <w:rsid w:val="003B7467"/>
    <w:rsid w:val="003C2839"/>
    <w:rsid w:val="003E70A4"/>
    <w:rsid w:val="003F2310"/>
    <w:rsid w:val="0040343A"/>
    <w:rsid w:val="00420609"/>
    <w:rsid w:val="00441E61"/>
    <w:rsid w:val="00453EBB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542E4"/>
    <w:rsid w:val="005559EE"/>
    <w:rsid w:val="00565638"/>
    <w:rsid w:val="0057773D"/>
    <w:rsid w:val="00581BA0"/>
    <w:rsid w:val="00582AA3"/>
    <w:rsid w:val="005846A7"/>
    <w:rsid w:val="005A7B8A"/>
    <w:rsid w:val="005C0D79"/>
    <w:rsid w:val="005C499C"/>
    <w:rsid w:val="005D40AC"/>
    <w:rsid w:val="005D46D8"/>
    <w:rsid w:val="005D62B8"/>
    <w:rsid w:val="00617C9B"/>
    <w:rsid w:val="006319AC"/>
    <w:rsid w:val="00632114"/>
    <w:rsid w:val="006357F4"/>
    <w:rsid w:val="0064337F"/>
    <w:rsid w:val="006463FB"/>
    <w:rsid w:val="006627CB"/>
    <w:rsid w:val="00662C88"/>
    <w:rsid w:val="00676D44"/>
    <w:rsid w:val="00686364"/>
    <w:rsid w:val="00687FEB"/>
    <w:rsid w:val="006966C9"/>
    <w:rsid w:val="006979D1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112D2"/>
    <w:rsid w:val="008164F1"/>
    <w:rsid w:val="00822C64"/>
    <w:rsid w:val="00826206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E19A9"/>
    <w:rsid w:val="008F2301"/>
    <w:rsid w:val="008F7B29"/>
    <w:rsid w:val="0090356B"/>
    <w:rsid w:val="009175DA"/>
    <w:rsid w:val="00933C2B"/>
    <w:rsid w:val="009340D3"/>
    <w:rsid w:val="00943302"/>
    <w:rsid w:val="00945FC1"/>
    <w:rsid w:val="00950B98"/>
    <w:rsid w:val="00952291"/>
    <w:rsid w:val="00952938"/>
    <w:rsid w:val="00954B57"/>
    <w:rsid w:val="00955A71"/>
    <w:rsid w:val="0096091C"/>
    <w:rsid w:val="00964763"/>
    <w:rsid w:val="009659C9"/>
    <w:rsid w:val="00967A06"/>
    <w:rsid w:val="0097742B"/>
    <w:rsid w:val="009A275F"/>
    <w:rsid w:val="009A6AA4"/>
    <w:rsid w:val="009B2A42"/>
    <w:rsid w:val="009D409D"/>
    <w:rsid w:val="009D5F7C"/>
    <w:rsid w:val="009F1205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D19D1"/>
    <w:rsid w:val="00AD6FEE"/>
    <w:rsid w:val="00B13AE8"/>
    <w:rsid w:val="00B23B32"/>
    <w:rsid w:val="00B23E16"/>
    <w:rsid w:val="00B27233"/>
    <w:rsid w:val="00B415F6"/>
    <w:rsid w:val="00B57A66"/>
    <w:rsid w:val="00B603CE"/>
    <w:rsid w:val="00B62651"/>
    <w:rsid w:val="00B63792"/>
    <w:rsid w:val="00B7043F"/>
    <w:rsid w:val="00B77E32"/>
    <w:rsid w:val="00BA7443"/>
    <w:rsid w:val="00BB29CE"/>
    <w:rsid w:val="00BB497A"/>
    <w:rsid w:val="00BC2A70"/>
    <w:rsid w:val="00BD69AB"/>
    <w:rsid w:val="00BE5E46"/>
    <w:rsid w:val="00BE6097"/>
    <w:rsid w:val="00C33128"/>
    <w:rsid w:val="00C41AB1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617F4"/>
    <w:rsid w:val="00D7718F"/>
    <w:rsid w:val="00D809F3"/>
    <w:rsid w:val="00D83719"/>
    <w:rsid w:val="00D83C94"/>
    <w:rsid w:val="00D8686E"/>
    <w:rsid w:val="00D95C50"/>
    <w:rsid w:val="00DA77A0"/>
    <w:rsid w:val="00DA793A"/>
    <w:rsid w:val="00DC144D"/>
    <w:rsid w:val="00DE5860"/>
    <w:rsid w:val="00E04EB7"/>
    <w:rsid w:val="00E05B49"/>
    <w:rsid w:val="00E10D86"/>
    <w:rsid w:val="00E24460"/>
    <w:rsid w:val="00E3022B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842BE"/>
    <w:rsid w:val="00EA1EB2"/>
    <w:rsid w:val="00EA6960"/>
    <w:rsid w:val="00EC4C93"/>
    <w:rsid w:val="00EE03ED"/>
    <w:rsid w:val="00EE439C"/>
    <w:rsid w:val="00EE52E6"/>
    <w:rsid w:val="00EF37F4"/>
    <w:rsid w:val="00F11F1C"/>
    <w:rsid w:val="00F36D52"/>
    <w:rsid w:val="00F573F7"/>
    <w:rsid w:val="00F61E4B"/>
    <w:rsid w:val="00F70936"/>
    <w:rsid w:val="00FB3049"/>
    <w:rsid w:val="00FB4805"/>
    <w:rsid w:val="00FB48CF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063A-FDDE-44B6-B9F3-181DF92A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11</cp:revision>
  <cp:lastPrinted>2018-08-27T13:46:00Z</cp:lastPrinted>
  <dcterms:created xsi:type="dcterms:W3CDTF">2018-08-01T13:58:00Z</dcterms:created>
  <dcterms:modified xsi:type="dcterms:W3CDTF">2018-08-27T13:46:00Z</dcterms:modified>
</cp:coreProperties>
</file>