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F462AE">
        <w:rPr>
          <w:b/>
          <w:sz w:val="24"/>
          <w:szCs w:val="24"/>
        </w:rPr>
        <w:t>21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2C5582">
        <w:rPr>
          <w:sz w:val="24"/>
          <w:szCs w:val="24"/>
        </w:rPr>
        <w:t xml:space="preserve">vinte e </w:t>
      </w:r>
      <w:r w:rsidR="00F462AE">
        <w:rPr>
          <w:sz w:val="24"/>
          <w:szCs w:val="24"/>
        </w:rPr>
        <w:t>oit</w:t>
      </w:r>
      <w:r w:rsidR="002C558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F462AE">
        <w:rPr>
          <w:sz w:val="24"/>
          <w:szCs w:val="24"/>
        </w:rPr>
        <w:t>novemb</w:t>
      </w:r>
      <w:r w:rsidR="007748AC">
        <w:rPr>
          <w:sz w:val="24"/>
          <w:szCs w:val="24"/>
        </w:rPr>
        <w:t>ro</w:t>
      </w:r>
      <w:r w:rsidRPr="00EF6EA4">
        <w:rPr>
          <w:sz w:val="24"/>
          <w:szCs w:val="24"/>
        </w:rPr>
        <w:t xml:space="preserve"> do ano de dois mil e vinte e três, em sua sede, </w:t>
      </w:r>
      <w:proofErr w:type="spellStart"/>
      <w:r w:rsidRPr="00EF6EA4">
        <w:rPr>
          <w:sz w:val="24"/>
          <w:szCs w:val="24"/>
        </w:rPr>
        <w:t>à</w:t>
      </w:r>
      <w:proofErr w:type="spellEnd"/>
      <w:r w:rsidRPr="00EF6EA4">
        <w:rPr>
          <w:sz w:val="24"/>
          <w:szCs w:val="24"/>
        </w:rPr>
        <w:t xml:space="preserve">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</w:t>
      </w:r>
      <w:r w:rsidR="00146EEB">
        <w:rPr>
          <w:sz w:val="24"/>
          <w:szCs w:val="24"/>
        </w:rPr>
        <w:t xml:space="preserve"> </w:t>
      </w:r>
      <w:r w:rsidR="00146EEB" w:rsidRPr="00EF6EA4">
        <w:rPr>
          <w:sz w:val="24"/>
          <w:szCs w:val="24"/>
        </w:rPr>
        <w:t xml:space="preserve">A Diretora-Executiva, Tânia Giacomin De Bortoli saudou a todos </w:t>
      </w:r>
      <w:r w:rsidR="00600197">
        <w:rPr>
          <w:sz w:val="24"/>
          <w:szCs w:val="24"/>
        </w:rPr>
        <w:t xml:space="preserve">e </w:t>
      </w:r>
      <w:r w:rsidR="00282D72" w:rsidRPr="00D95E06">
        <w:rPr>
          <w:sz w:val="24"/>
          <w:szCs w:val="24"/>
        </w:rPr>
        <w:t>apresentou</w:t>
      </w:r>
      <w:r w:rsidR="009946C7" w:rsidRPr="00D95E06">
        <w:rPr>
          <w:sz w:val="24"/>
          <w:szCs w:val="24"/>
        </w:rPr>
        <w:t xml:space="preserve"> </w:t>
      </w:r>
      <w:r w:rsidR="00146EEB" w:rsidRPr="00D95E06">
        <w:rPr>
          <w:sz w:val="24"/>
          <w:szCs w:val="24"/>
        </w:rPr>
        <w:t xml:space="preserve">o </w:t>
      </w:r>
      <w:r w:rsidR="009946C7" w:rsidRPr="00D95E06">
        <w:rPr>
          <w:sz w:val="24"/>
          <w:szCs w:val="24"/>
        </w:rPr>
        <w:t xml:space="preserve">fechamento do mês de </w:t>
      </w:r>
      <w:r w:rsidR="00F462AE">
        <w:rPr>
          <w:sz w:val="24"/>
          <w:szCs w:val="24"/>
        </w:rPr>
        <w:t>outu</w:t>
      </w:r>
      <w:r w:rsidR="00600197">
        <w:rPr>
          <w:sz w:val="24"/>
          <w:szCs w:val="24"/>
        </w:rPr>
        <w:t>bro</w:t>
      </w:r>
      <w:r w:rsidR="00146EEB" w:rsidRPr="00D95E06">
        <w:rPr>
          <w:sz w:val="24"/>
          <w:szCs w:val="24"/>
        </w:rPr>
        <w:t xml:space="preserve">, onde a carteira apresentou rentabilidade de </w:t>
      </w:r>
      <w:r w:rsidR="00F462AE">
        <w:rPr>
          <w:sz w:val="24"/>
          <w:szCs w:val="24"/>
        </w:rPr>
        <w:t>vinte e nove</w:t>
      </w:r>
      <w:r w:rsidR="009946C7" w:rsidRPr="00D95E06">
        <w:rPr>
          <w:sz w:val="24"/>
          <w:szCs w:val="24"/>
        </w:rPr>
        <w:t xml:space="preserve"> centésimos</w:t>
      </w:r>
      <w:r w:rsidR="00146EEB" w:rsidRPr="00D95E06">
        <w:rPr>
          <w:sz w:val="24"/>
          <w:szCs w:val="24"/>
        </w:rPr>
        <w:t xml:space="preserve"> p</w:t>
      </w:r>
      <w:r w:rsidR="009946C7" w:rsidRPr="00D95E06">
        <w:rPr>
          <w:sz w:val="24"/>
          <w:szCs w:val="24"/>
        </w:rPr>
        <w:t>ercentuais e acumula no ano oito</w:t>
      </w:r>
      <w:r w:rsidR="00146EEB" w:rsidRPr="00D95E06">
        <w:rPr>
          <w:sz w:val="24"/>
          <w:szCs w:val="24"/>
        </w:rPr>
        <w:t xml:space="preserve"> inteiros e </w:t>
      </w:r>
      <w:r w:rsidR="00F462AE">
        <w:rPr>
          <w:sz w:val="24"/>
          <w:szCs w:val="24"/>
        </w:rPr>
        <w:t>noventa e cinco</w:t>
      </w:r>
      <w:r w:rsidR="00146EEB" w:rsidRPr="00D95E06">
        <w:rPr>
          <w:sz w:val="24"/>
          <w:szCs w:val="24"/>
        </w:rPr>
        <w:t xml:space="preserve"> centésimos percentuais.</w:t>
      </w:r>
      <w:r w:rsidR="00C915A2" w:rsidRPr="00D95E06">
        <w:rPr>
          <w:sz w:val="24"/>
          <w:szCs w:val="24"/>
        </w:rPr>
        <w:t xml:space="preserve"> </w:t>
      </w:r>
      <w:r w:rsidR="00F462AE">
        <w:rPr>
          <w:sz w:val="24"/>
          <w:szCs w:val="24"/>
        </w:rPr>
        <w:t xml:space="preserve">Aproveitou para </w:t>
      </w:r>
      <w:r w:rsidR="008612FC">
        <w:rPr>
          <w:sz w:val="24"/>
          <w:szCs w:val="24"/>
        </w:rPr>
        <w:t>apresentar a nova Proposta</w:t>
      </w:r>
      <w:r w:rsidR="00665264">
        <w:rPr>
          <w:sz w:val="24"/>
          <w:szCs w:val="24"/>
        </w:rPr>
        <w:t xml:space="preserve"> da Política de Investimentos 2024 que buscará</w:t>
      </w:r>
      <w:r w:rsidR="00F462AE">
        <w:rPr>
          <w:sz w:val="24"/>
          <w:szCs w:val="24"/>
        </w:rPr>
        <w:t xml:space="preserve"> </w:t>
      </w:r>
      <w:r w:rsidR="00665264">
        <w:rPr>
          <w:sz w:val="24"/>
          <w:szCs w:val="24"/>
        </w:rPr>
        <w:t>como meta a taxa de retorno esperada de</w:t>
      </w:r>
      <w:r w:rsidR="00F462AE">
        <w:rPr>
          <w:sz w:val="24"/>
          <w:szCs w:val="24"/>
        </w:rPr>
        <w:t xml:space="preserve"> 5,02%</w:t>
      </w:r>
      <w:r w:rsidR="00665264">
        <w:rPr>
          <w:sz w:val="24"/>
          <w:szCs w:val="24"/>
        </w:rPr>
        <w:t xml:space="preserve"> e índice de referência a variação do INPC (Índice Nacional de Preços ao Consumidor) divulgado pelo IBGE. No documento apresentado pela Assessoria SMI Investimentos, temos os cenários econômicos tanto interno quanto externo, e as normas e diretrizes referentes a gestão dos recursos financeiros do RPPS com base na Resolução CMN nº 4.963 de 25 de novembro de 2021 e pela Portaria MTP nº 1.467, de 02 de junho de 2022 e alteração Portaria MTP n° 1.837, de 30 de</w:t>
      </w:r>
      <w:r w:rsidR="008612FC">
        <w:rPr>
          <w:sz w:val="24"/>
          <w:szCs w:val="24"/>
        </w:rPr>
        <w:t xml:space="preserve"> junho de 2022, que leva em consideração os princípios de risco, segurança, rentabilidade, solvência, liquidez, motivação, transparência e adequação à natureza de suas obrigações.</w:t>
      </w:r>
      <w:r w:rsidR="00F462AE">
        <w:rPr>
          <w:sz w:val="24"/>
          <w:szCs w:val="24"/>
        </w:rPr>
        <w:t xml:space="preserve"> </w:t>
      </w:r>
      <w:r w:rsidR="003F2549">
        <w:rPr>
          <w:sz w:val="24"/>
          <w:szCs w:val="24"/>
        </w:rPr>
        <w:t>Após discutida</w:t>
      </w:r>
      <w:r w:rsidR="008612FC">
        <w:rPr>
          <w:sz w:val="24"/>
          <w:szCs w:val="24"/>
        </w:rPr>
        <w:t xml:space="preserve">, a proposta foi </w:t>
      </w:r>
      <w:r w:rsidR="007E4060">
        <w:rPr>
          <w:sz w:val="24"/>
          <w:szCs w:val="24"/>
        </w:rPr>
        <w:t>analisada</w:t>
      </w:r>
      <w:r w:rsidR="008612FC">
        <w:rPr>
          <w:sz w:val="24"/>
          <w:szCs w:val="24"/>
        </w:rPr>
        <w:t xml:space="preserve"> e se</w:t>
      </w:r>
      <w:r w:rsidR="005E2A41">
        <w:rPr>
          <w:sz w:val="24"/>
          <w:szCs w:val="24"/>
        </w:rPr>
        <w:t>rá enviada</w:t>
      </w:r>
      <w:r w:rsidR="008612FC">
        <w:rPr>
          <w:sz w:val="24"/>
          <w:szCs w:val="24"/>
        </w:rPr>
        <w:t xml:space="preserve"> para aprovação do Conselho Administrativo. </w:t>
      </w:r>
      <w:r w:rsidR="008E7ED3" w:rsidRPr="00D95E06">
        <w:rPr>
          <w:sz w:val="24"/>
          <w:szCs w:val="24"/>
        </w:rPr>
        <w:t xml:space="preserve">O relatório </w:t>
      </w:r>
      <w:r w:rsidR="0025241F">
        <w:rPr>
          <w:sz w:val="24"/>
          <w:szCs w:val="24"/>
        </w:rPr>
        <w:t>de investimentos</w:t>
      </w:r>
      <w:r w:rsidR="008612FC">
        <w:rPr>
          <w:sz w:val="24"/>
          <w:szCs w:val="24"/>
        </w:rPr>
        <w:t xml:space="preserve">, </w:t>
      </w:r>
      <w:r w:rsidR="006A3EC0" w:rsidRPr="00D95E06">
        <w:rPr>
          <w:sz w:val="24"/>
          <w:szCs w:val="24"/>
        </w:rPr>
        <w:t xml:space="preserve">segue para apreciação do Conselho Administrativo. </w:t>
      </w:r>
      <w:r w:rsidRPr="00D95E06">
        <w:rPr>
          <w:sz w:val="24"/>
          <w:szCs w:val="24"/>
        </w:rPr>
        <w:t>Nada mais havendo</w:t>
      </w:r>
      <w:bookmarkStart w:id="0" w:name="_GoBack"/>
      <w:bookmarkEnd w:id="0"/>
      <w:r w:rsidRPr="00D95E06">
        <w:rPr>
          <w:sz w:val="24"/>
          <w:szCs w:val="24"/>
        </w:rPr>
        <w:t xml:space="preserve">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46EEB"/>
    <w:rsid w:val="00172307"/>
    <w:rsid w:val="001731A9"/>
    <w:rsid w:val="001765F9"/>
    <w:rsid w:val="00176D81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5241F"/>
    <w:rsid w:val="00270E77"/>
    <w:rsid w:val="00275244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C5582"/>
    <w:rsid w:val="002D0926"/>
    <w:rsid w:val="002D0EC7"/>
    <w:rsid w:val="002E0425"/>
    <w:rsid w:val="002F3946"/>
    <w:rsid w:val="002F7602"/>
    <w:rsid w:val="00302394"/>
    <w:rsid w:val="00306FA7"/>
    <w:rsid w:val="00350B33"/>
    <w:rsid w:val="0036492A"/>
    <w:rsid w:val="003864FC"/>
    <w:rsid w:val="003B6EBE"/>
    <w:rsid w:val="003C4FC7"/>
    <w:rsid w:val="003C71F6"/>
    <w:rsid w:val="003D19C3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55C8C"/>
    <w:rsid w:val="007635BF"/>
    <w:rsid w:val="00763602"/>
    <w:rsid w:val="007748AC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E4060"/>
    <w:rsid w:val="007F1756"/>
    <w:rsid w:val="007F1B2C"/>
    <w:rsid w:val="007F56F7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12FC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1477"/>
    <w:rsid w:val="009827FE"/>
    <w:rsid w:val="009831EE"/>
    <w:rsid w:val="009946C7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47ECB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4124"/>
    <w:rsid w:val="00C16183"/>
    <w:rsid w:val="00C23C10"/>
    <w:rsid w:val="00C34E44"/>
    <w:rsid w:val="00C47315"/>
    <w:rsid w:val="00C522A1"/>
    <w:rsid w:val="00C63012"/>
    <w:rsid w:val="00C7086D"/>
    <w:rsid w:val="00C82D61"/>
    <w:rsid w:val="00C915A2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136C8"/>
    <w:rsid w:val="00E13F5C"/>
    <w:rsid w:val="00E214FC"/>
    <w:rsid w:val="00E228B9"/>
    <w:rsid w:val="00E2733C"/>
    <w:rsid w:val="00E302A0"/>
    <w:rsid w:val="00E41171"/>
    <w:rsid w:val="00E41C32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62AE"/>
    <w:rsid w:val="00F47279"/>
    <w:rsid w:val="00F63D83"/>
    <w:rsid w:val="00F77C9A"/>
    <w:rsid w:val="00F829FF"/>
    <w:rsid w:val="00F8580C"/>
    <w:rsid w:val="00F93A50"/>
    <w:rsid w:val="00F974A8"/>
    <w:rsid w:val="00FA6054"/>
    <w:rsid w:val="00FB05D3"/>
    <w:rsid w:val="00FB291A"/>
    <w:rsid w:val="00FC1A79"/>
    <w:rsid w:val="00FC4FA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21378BCF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2033C-A43B-481E-8C95-8CE34DC3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financeiro</cp:lastModifiedBy>
  <cp:revision>67</cp:revision>
  <cp:lastPrinted>2023-06-22T14:50:00Z</cp:lastPrinted>
  <dcterms:created xsi:type="dcterms:W3CDTF">2023-06-07T16:15:00Z</dcterms:created>
  <dcterms:modified xsi:type="dcterms:W3CDTF">2023-12-14T11:46:00Z</dcterms:modified>
</cp:coreProperties>
</file>