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1CA3886D" w:rsidR="002A7A86" w:rsidRPr="00D30FBD" w:rsidRDefault="00CD2511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>ATA Nº</w:t>
      </w:r>
      <w:r w:rsidR="00F73C52">
        <w:rPr>
          <w:b/>
          <w:sz w:val="23"/>
          <w:szCs w:val="23"/>
        </w:rPr>
        <w:t xml:space="preserve"> 0</w:t>
      </w:r>
      <w:r w:rsidR="009164D2">
        <w:rPr>
          <w:b/>
          <w:sz w:val="23"/>
          <w:szCs w:val="23"/>
        </w:rPr>
        <w:t>3</w:t>
      </w:r>
      <w:r w:rsidRPr="00D30FBD">
        <w:rPr>
          <w:b/>
          <w:sz w:val="23"/>
          <w:szCs w:val="23"/>
        </w:rPr>
        <w:t>/20</w:t>
      </w:r>
      <w:r w:rsidR="00F55396" w:rsidRPr="00D30FBD">
        <w:rPr>
          <w:b/>
          <w:sz w:val="23"/>
          <w:szCs w:val="23"/>
        </w:rPr>
        <w:t>2</w:t>
      </w:r>
      <w:r w:rsidR="00F73C52">
        <w:rPr>
          <w:b/>
          <w:sz w:val="23"/>
          <w:szCs w:val="23"/>
        </w:rPr>
        <w:t>6</w:t>
      </w:r>
    </w:p>
    <w:p w14:paraId="31AF3BC5" w14:textId="77777777" w:rsidR="002A7A86" w:rsidRPr="00D30FBD" w:rsidRDefault="002A7A86" w:rsidP="00CF7189">
      <w:pPr>
        <w:spacing w:line="360" w:lineRule="auto"/>
        <w:jc w:val="center"/>
        <w:rPr>
          <w:b/>
          <w:sz w:val="23"/>
          <w:szCs w:val="23"/>
        </w:rPr>
      </w:pPr>
    </w:p>
    <w:p w14:paraId="2A94BCF3" w14:textId="7D6F97D0" w:rsidR="001870CE" w:rsidRDefault="002A7A86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 xml:space="preserve">ATA DA REUNIÃO DO CONSELHO </w:t>
      </w:r>
      <w:r w:rsidR="00B13AE8" w:rsidRPr="00D30FBD">
        <w:rPr>
          <w:b/>
          <w:sz w:val="23"/>
          <w:szCs w:val="23"/>
        </w:rPr>
        <w:t xml:space="preserve">ADMINISTRATIVO </w:t>
      </w:r>
      <w:r w:rsidRPr="00D30FBD">
        <w:rPr>
          <w:b/>
          <w:sz w:val="23"/>
          <w:szCs w:val="23"/>
        </w:rPr>
        <w:t>DO</w:t>
      </w:r>
      <w:r w:rsidR="001870CE" w:rsidRPr="00D30FBD">
        <w:rPr>
          <w:b/>
          <w:sz w:val="23"/>
          <w:szCs w:val="23"/>
        </w:rPr>
        <w:t xml:space="preserve"> IPRESVEL</w:t>
      </w:r>
    </w:p>
    <w:p w14:paraId="5D9B4977" w14:textId="327FBBFA" w:rsidR="00575072" w:rsidRPr="00575072" w:rsidRDefault="00575072" w:rsidP="0057507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75072">
        <w:rPr>
          <w:sz w:val="24"/>
          <w:szCs w:val="24"/>
        </w:rPr>
        <w:t>Aos vinte e cinco dias do mês de março do ano de dois mil e vinte e seis, às treze horas, nas dependências do Instituto de Previdência Social dos Servidores Públicos do Município de Salto Veloso – IPRESVEL, realizou-se reunião ordinária do Conselho Administrativo, devidamente convocada na forma regimental.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>Aberta a sessão, procedeu-se inicialmente à posse das novas conselheiras, Senhora Andrea Teresa De Bortoli, em substituição à Conselheira Andrezza</w:t>
      </w:r>
      <w:r>
        <w:rPr>
          <w:sz w:val="24"/>
          <w:szCs w:val="24"/>
        </w:rPr>
        <w:t xml:space="preserve"> Bertotto</w:t>
      </w:r>
      <w:r w:rsidRPr="00575072">
        <w:rPr>
          <w:sz w:val="24"/>
          <w:szCs w:val="24"/>
        </w:rPr>
        <w:t>, e Senhora Fernanda Cristina Vitali De Bortoli, em substituição à Conselheira Emanuele Battisti, ambas em razão de renúncia formal das titulares anteriores, ficando registradas suas investiduras e plena aptidão para o exercício das funções.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>Na sequência, passou-se à análise do Relatório de Gestão de Investimentos referente ao mês de fevereiro de dois mil e vinte e seis, o qual foi apresentado em seus principais aspectos técnicos. Verificou-se que o patrimônio total da carteira atingiu o montante de R$ 52.726.357,93 (cinquenta e dois milhões, setecentos e vinte e seis mil, trezentos e cinquenta e sete reais e noventa e três centavos), com predominância de alocação em títulos públicos federais marcados na curva, representando aproximadamente sessenta e oito vírgula sessenta e quatro por cento da carteira.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>No período, a carteira apresentou rentabilidade de zero vírgula setenta e sete por cento, inferior à meta atuarial mensal estimada em um vírgula zero um por cento, refletindo um cenário de maior volatilidade e fatores conjunturais adversos no mercado financeiro. Ainda assim, no acumulado do exercício, a carteira mantém desempenho positivo e compatível com a estratégia de longo prazo.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>No tocante à composição dos investimentos, observou-se adequada diversificação entre renda fixa, renda variável e ativos estruturados, com baixa exposição ao exterior, correspondente a aproximadamente zero vírgula noventa por cento do patrimônio, e manutenção de perfil majoritariamente conservador. Ressaltou-se, ainda, a existência de desenquadramentos passivos em relação à Resolução CMN nº 5.272/2025, devidamente justificados por se tratarem de posições constituídas anteriormente à vigência da norma, não configurando irregularidade material.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 xml:space="preserve">Foram também analisados os indicadores de risco da carteira, os quais demonstram níveis controlados de volatilidade e perda máxima estimada, evidenciando coerência entre a estratégia adotada e o perfil atuarial do regime próprio. Destacou-se, por fim, o cenário econômico internacional e doméstico descrito no relatório, marcado por incertezas geopolíticas, oscilações nos preços de energia e perspectivas de início de ciclo de redução de juros no Brasil, fatores que influenciaram </w:t>
      </w:r>
      <w:r w:rsidRPr="00575072">
        <w:rPr>
          <w:sz w:val="24"/>
          <w:szCs w:val="24"/>
        </w:rPr>
        <w:lastRenderedPageBreak/>
        <w:t>diretamente o desempenho dos ativos no período.</w:t>
      </w:r>
      <w:r>
        <w:rPr>
          <w:sz w:val="24"/>
          <w:szCs w:val="24"/>
        </w:rPr>
        <w:t xml:space="preserve"> </w:t>
      </w:r>
      <w:r w:rsidRPr="00575072">
        <w:rPr>
          <w:sz w:val="24"/>
          <w:szCs w:val="24"/>
        </w:rPr>
        <w:t>Nada mais havendo a tratar, foi encerrada a reunião, da qual eu, lavrei a presente ata, que após lida e aprovada, será assinada pelos presentes.</w:t>
      </w:r>
    </w:p>
    <w:p w14:paraId="523A8C3B" w14:textId="77777777" w:rsidR="003655D9" w:rsidRPr="00D30FBD" w:rsidRDefault="003655D9" w:rsidP="00575072">
      <w:pPr>
        <w:spacing w:line="360" w:lineRule="auto"/>
        <w:jc w:val="both"/>
        <w:rPr>
          <w:b/>
          <w:sz w:val="23"/>
          <w:szCs w:val="23"/>
        </w:rPr>
        <w:sectPr w:rsidR="003655D9" w:rsidRPr="00D30FB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3BD5DDC7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TÂNIA GIACOMIN DE BORTOLI</w:t>
      </w:r>
    </w:p>
    <w:p w14:paraId="6642373B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Diretora-Executiva do IPRESVEL</w:t>
      </w:r>
    </w:p>
    <w:p w14:paraId="154DC1A1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DIRIG I</w:t>
      </w:r>
    </w:p>
    <w:p w14:paraId="630A063E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CGINV I</w:t>
      </w:r>
    </w:p>
    <w:p w14:paraId="129E60AD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ANBIMA CPA 20</w:t>
      </w:r>
    </w:p>
    <w:p w14:paraId="60EF92C1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</w:p>
    <w:p w14:paraId="6A91909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AD9A71A" w14:textId="1161A8B3" w:rsidR="007B5DBF" w:rsidRPr="003B4DBD" w:rsidRDefault="006C2E66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DÉBORA BARONCHELLO ANSILIERO</w:t>
      </w:r>
    </w:p>
    <w:p w14:paraId="7AEC6C3B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Secretária</w:t>
      </w:r>
    </w:p>
    <w:p w14:paraId="5B0100D4" w14:textId="3E164583" w:rsidR="00710F85" w:rsidRPr="003B4DBD" w:rsidRDefault="00710F85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 xml:space="preserve">CP RPPS </w:t>
      </w:r>
      <w:r w:rsidR="006C2E66" w:rsidRPr="003B4DBD">
        <w:rPr>
          <w:rFonts w:eastAsiaTheme="minorHAnsi"/>
          <w:sz w:val="24"/>
          <w:szCs w:val="24"/>
          <w:lang w:eastAsia="en-US"/>
        </w:rPr>
        <w:t>CGINV I</w:t>
      </w:r>
    </w:p>
    <w:p w14:paraId="34F07014" w14:textId="77777777" w:rsidR="007026C6" w:rsidRPr="003B4DBD" w:rsidRDefault="007026C6" w:rsidP="00CF7189">
      <w:pPr>
        <w:spacing w:line="360" w:lineRule="auto"/>
        <w:jc w:val="center"/>
        <w:rPr>
          <w:b/>
          <w:sz w:val="24"/>
          <w:szCs w:val="24"/>
        </w:rPr>
      </w:pPr>
    </w:p>
    <w:p w14:paraId="5F45421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74D3D64" w14:textId="60C8FF6A" w:rsidR="007B5DBF" w:rsidRPr="003B4DBD" w:rsidRDefault="00575072" w:rsidP="00CF718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ANDREA TERESA DE BORTOLI</w:t>
      </w:r>
    </w:p>
    <w:p w14:paraId="5938FC65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1A9AEEB8" w14:textId="77777777" w:rsidR="00285214" w:rsidRPr="003B4DBD" w:rsidRDefault="00285214" w:rsidP="00CF7189">
      <w:pPr>
        <w:spacing w:line="360" w:lineRule="auto"/>
        <w:jc w:val="center"/>
        <w:rPr>
          <w:b/>
          <w:sz w:val="24"/>
          <w:szCs w:val="24"/>
        </w:rPr>
      </w:pPr>
    </w:p>
    <w:p w14:paraId="049AD58A" w14:textId="48BA14B1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5B89A2D" w14:textId="35FF7BF4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2542FDAF" w14:textId="160AE55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3B0CE803" w14:textId="792D97C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65247B37" w14:textId="4397E99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35E8FBF4" w14:textId="46169F0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6CDF8BC8" w14:textId="5702795B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14F68216" w14:textId="7777777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427F8C37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671138D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48EF256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0BF3F521" w14:textId="33C60316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4E713929" w14:textId="77777777" w:rsidR="00575072" w:rsidRDefault="00575072" w:rsidP="00CF7189">
      <w:pPr>
        <w:spacing w:line="360" w:lineRule="auto"/>
        <w:jc w:val="center"/>
        <w:rPr>
          <w:b/>
          <w:sz w:val="24"/>
          <w:szCs w:val="24"/>
        </w:rPr>
      </w:pPr>
    </w:p>
    <w:p w14:paraId="06EB08AC" w14:textId="7777777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7427CD26" w14:textId="0E7A5A68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LEOMAR GUZI</w:t>
      </w:r>
    </w:p>
    <w:p w14:paraId="35F6186D" w14:textId="77777777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3D13DD8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Presidente</w:t>
      </w:r>
    </w:p>
    <w:p w14:paraId="3E27166E" w14:textId="75D00574" w:rsidR="001B40D0" w:rsidRPr="003B4DBD" w:rsidRDefault="001B40D0" w:rsidP="00CF7189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3B4DBD">
        <w:rPr>
          <w:rFonts w:eastAsiaTheme="minorHAnsi"/>
          <w:sz w:val="24"/>
          <w:szCs w:val="24"/>
          <w:lang w:eastAsia="en-US"/>
        </w:rPr>
        <w:t>CP RPPS CODEL I</w:t>
      </w:r>
    </w:p>
    <w:p w14:paraId="302D073E" w14:textId="72C0E070" w:rsidR="00D1291A" w:rsidRPr="003B4DBD" w:rsidRDefault="00D1291A" w:rsidP="00CF7189">
      <w:pPr>
        <w:spacing w:line="360" w:lineRule="auto"/>
        <w:jc w:val="center"/>
        <w:rPr>
          <w:sz w:val="24"/>
          <w:szCs w:val="24"/>
        </w:rPr>
      </w:pPr>
    </w:p>
    <w:p w14:paraId="13B9FB38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669175F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554C8DCB" w14:textId="60E759B3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LUCAS GIACOMI</w:t>
      </w:r>
      <w:r w:rsidR="007C252C" w:rsidRPr="003B4DBD">
        <w:rPr>
          <w:b/>
          <w:sz w:val="24"/>
          <w:szCs w:val="24"/>
        </w:rPr>
        <w:t>N</w:t>
      </w:r>
    </w:p>
    <w:p w14:paraId="74E88FD1" w14:textId="12D867EC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18E2346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Vice-Presidente</w:t>
      </w:r>
    </w:p>
    <w:p w14:paraId="3901D180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  <w:lang w:val="en-US"/>
        </w:rPr>
      </w:pPr>
      <w:r w:rsidRPr="003B4DBD">
        <w:rPr>
          <w:rFonts w:eastAsiaTheme="minorHAnsi"/>
          <w:sz w:val="24"/>
          <w:szCs w:val="24"/>
          <w:lang w:val="en-US" w:eastAsia="en-US"/>
        </w:rPr>
        <w:t>CP RPPS CODEL I</w:t>
      </w:r>
    </w:p>
    <w:p w14:paraId="15CEF32B" w14:textId="4E47F675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603AA0CC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5DF3E86B" w14:textId="6EA5CA20" w:rsidR="007B5DBF" w:rsidRPr="003B4DBD" w:rsidRDefault="00575072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FERNANDA C. V. DE BORTOLI</w:t>
      </w:r>
    </w:p>
    <w:p w14:paraId="71283606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2EAD71BA" w14:textId="44A7564D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</w:p>
    <w:sectPr w:rsidR="007B5DBF" w:rsidRPr="003B4DB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19B5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23A"/>
    <w:rsid w:val="00285214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4DBD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97133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E08E7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5072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07F4D"/>
    <w:rsid w:val="00613789"/>
    <w:rsid w:val="0061657B"/>
    <w:rsid w:val="0061701E"/>
    <w:rsid w:val="00617C9B"/>
    <w:rsid w:val="006207BB"/>
    <w:rsid w:val="006227D0"/>
    <w:rsid w:val="00622A2C"/>
    <w:rsid w:val="00622E5B"/>
    <w:rsid w:val="00631155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E5B6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4CF6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64D2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AE7DB7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CF7189"/>
    <w:rsid w:val="00D02627"/>
    <w:rsid w:val="00D06702"/>
    <w:rsid w:val="00D1291A"/>
    <w:rsid w:val="00D1431D"/>
    <w:rsid w:val="00D15344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0FBD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C26EC"/>
    <w:rsid w:val="00DD5819"/>
    <w:rsid w:val="00DE1C4E"/>
    <w:rsid w:val="00DE3C5A"/>
    <w:rsid w:val="00DE5860"/>
    <w:rsid w:val="00E002F6"/>
    <w:rsid w:val="00E04EB7"/>
    <w:rsid w:val="00E0515E"/>
    <w:rsid w:val="00E059A2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3C52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11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11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CF7189"/>
  </w:style>
  <w:style w:type="character" w:customStyle="1" w:styleId="relative">
    <w:name w:val="relative"/>
    <w:basedOn w:val="Fontepargpadro"/>
    <w:rsid w:val="00CF7189"/>
  </w:style>
  <w:style w:type="paragraph" w:customStyle="1" w:styleId="not-prose">
    <w:name w:val="not-prose"/>
    <w:basedOn w:val="Normal"/>
    <w:rsid w:val="00CF71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2026-04-27T18:40:00Z</cp:lastPrinted>
  <dcterms:created xsi:type="dcterms:W3CDTF">2026-04-27T19:34:00Z</dcterms:created>
  <dcterms:modified xsi:type="dcterms:W3CDTF">2026-04-27T19:37:00Z</dcterms:modified>
</cp:coreProperties>
</file>