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3174EA">
        <w:rPr>
          <w:b/>
          <w:sz w:val="24"/>
          <w:szCs w:val="24"/>
        </w:rPr>
        <w:t>2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97571" w:rsidRPr="009D37BF" w:rsidRDefault="000A6680" w:rsidP="00197571">
      <w:pPr>
        <w:jc w:val="both"/>
        <w:rPr>
          <w:sz w:val="24"/>
          <w:szCs w:val="24"/>
        </w:rPr>
      </w:pPr>
      <w:r w:rsidRPr="009D37BF">
        <w:rPr>
          <w:sz w:val="24"/>
          <w:szCs w:val="24"/>
        </w:rPr>
        <w:t xml:space="preserve">Aos vinte e um dias do mês de fevereiro do ano de dois mil e dezenove, </w:t>
      </w:r>
      <w:r w:rsidRPr="009D37BF">
        <w:rPr>
          <w:sz w:val="24"/>
          <w:szCs w:val="24"/>
        </w:rPr>
        <w:t>em sua sede</w:t>
      </w:r>
      <w:r w:rsidR="00964763" w:rsidRPr="009D37BF">
        <w:rPr>
          <w:sz w:val="24"/>
          <w:szCs w:val="24"/>
        </w:rPr>
        <w:t xml:space="preserve">, à Travessa das Flores, cinquenta e oito, centro, reuniram-se os membros do Conselho </w:t>
      </w:r>
      <w:r w:rsidR="00F22853" w:rsidRPr="009D37BF">
        <w:rPr>
          <w:sz w:val="24"/>
          <w:szCs w:val="24"/>
        </w:rPr>
        <w:t xml:space="preserve">Fiscal </w:t>
      </w:r>
      <w:r w:rsidR="00964763" w:rsidRPr="009D37BF">
        <w:rPr>
          <w:sz w:val="24"/>
          <w:szCs w:val="24"/>
        </w:rPr>
        <w:t xml:space="preserve">para reunião </w:t>
      </w:r>
      <w:r w:rsidR="00CB21A9" w:rsidRPr="009D37BF">
        <w:rPr>
          <w:sz w:val="24"/>
          <w:szCs w:val="24"/>
        </w:rPr>
        <w:t>ordinária</w:t>
      </w:r>
      <w:r w:rsidR="00964763" w:rsidRPr="009D37BF">
        <w:rPr>
          <w:sz w:val="24"/>
          <w:szCs w:val="24"/>
        </w:rPr>
        <w:t xml:space="preserve">. </w:t>
      </w:r>
      <w:r w:rsidR="00D8175B" w:rsidRPr="009D37BF">
        <w:rPr>
          <w:sz w:val="24"/>
          <w:szCs w:val="24"/>
        </w:rPr>
        <w:t xml:space="preserve">A Diretora-Executiva, Tânia Giacomin De Bortoli </w:t>
      </w:r>
      <w:r w:rsidR="00376904" w:rsidRPr="009D37BF">
        <w:rPr>
          <w:sz w:val="24"/>
          <w:szCs w:val="24"/>
        </w:rPr>
        <w:t xml:space="preserve">saudou a todos e comentou sobre a ausência do balancete mensal de janeiro </w:t>
      </w:r>
      <w:r w:rsidR="00376904" w:rsidRPr="009D37BF">
        <w:rPr>
          <w:sz w:val="24"/>
          <w:szCs w:val="24"/>
        </w:rPr>
        <w:t xml:space="preserve">pelo motivo de que o responsável designado através da Portaria nº 282/2018, servidor Álvaro Antônio Biscaro, quer receber gratificação e isso não é possível, uma vez que o art. 24 da LC 016/2010 versa que é admitida a concessão de apenas uma função gratificada </w:t>
      </w:r>
      <w:r w:rsidR="00376904" w:rsidRPr="009D37BF">
        <w:rPr>
          <w:sz w:val="24"/>
          <w:szCs w:val="24"/>
        </w:rPr>
        <w:t>por</w:t>
      </w:r>
      <w:r w:rsidR="00376904" w:rsidRPr="009D37BF">
        <w:rPr>
          <w:sz w:val="24"/>
          <w:szCs w:val="24"/>
        </w:rPr>
        <w:t xml:space="preserve"> servidor e ele já possui a gratificação máxima, FG1.</w:t>
      </w:r>
      <w:r w:rsidR="00376904" w:rsidRPr="009D37BF">
        <w:rPr>
          <w:sz w:val="24"/>
          <w:szCs w:val="24"/>
        </w:rPr>
        <w:t xml:space="preserve"> Os conselheiros solicitaram que este assunto seja levado ao conhecimento e providências do Conselho Administrativo. Na sequência, foi apresentado</w:t>
      </w:r>
      <w:r w:rsidR="00376904" w:rsidRPr="009D37BF">
        <w:rPr>
          <w:sz w:val="24"/>
          <w:szCs w:val="24"/>
        </w:rPr>
        <w:t xml:space="preserve"> o relatório de gestão de investimentos do mês de janeiro, onde a rentabilidade da carteira atingiu o percentual de um dois vírgula quarenta por cento no mês, totalizando o valor de vinte e cinco milhões, seiscentos e trinta e dois mil, seiscentos e quarenta e um reais e oitenta e cinco centavos. </w:t>
      </w:r>
      <w:r w:rsidR="00376904" w:rsidRPr="009D37BF">
        <w:rPr>
          <w:sz w:val="24"/>
          <w:szCs w:val="24"/>
        </w:rPr>
        <w:t>Após</w:t>
      </w:r>
      <w:r w:rsidR="00376904" w:rsidRPr="009D37BF">
        <w:rPr>
          <w:sz w:val="24"/>
          <w:szCs w:val="24"/>
        </w:rPr>
        <w:t xml:space="preserve">, foi </w:t>
      </w:r>
      <w:r w:rsidR="00376904" w:rsidRPr="009D37BF">
        <w:rPr>
          <w:sz w:val="24"/>
          <w:szCs w:val="24"/>
        </w:rPr>
        <w:t xml:space="preserve">exposto </w:t>
      </w:r>
      <w:r w:rsidR="00376904" w:rsidRPr="009D37BF">
        <w:rPr>
          <w:sz w:val="24"/>
          <w:szCs w:val="24"/>
        </w:rPr>
        <w:t>o Relatório de Governança</w:t>
      </w:r>
      <w:r w:rsidR="00376904" w:rsidRPr="009D37BF">
        <w:rPr>
          <w:sz w:val="24"/>
          <w:szCs w:val="24"/>
        </w:rPr>
        <w:t xml:space="preserve"> de 2018 e</w:t>
      </w:r>
      <w:r w:rsidR="009D37BF" w:rsidRPr="009D37BF">
        <w:rPr>
          <w:sz w:val="24"/>
          <w:szCs w:val="24"/>
        </w:rPr>
        <w:t xml:space="preserve"> </w:t>
      </w:r>
      <w:r w:rsidR="00376904" w:rsidRPr="009D37BF">
        <w:rPr>
          <w:sz w:val="24"/>
          <w:szCs w:val="24"/>
        </w:rPr>
        <w:t>os Conselheiros</w:t>
      </w:r>
      <w:r w:rsidR="009D37BF" w:rsidRPr="009D37BF">
        <w:rPr>
          <w:sz w:val="24"/>
          <w:szCs w:val="24"/>
        </w:rPr>
        <w:t>,</w:t>
      </w:r>
      <w:r w:rsidR="00376904" w:rsidRPr="009D37BF">
        <w:rPr>
          <w:sz w:val="24"/>
          <w:szCs w:val="24"/>
        </w:rPr>
        <w:t xml:space="preserve"> </w:t>
      </w:r>
      <w:r w:rsidR="009D37BF" w:rsidRPr="009D37BF">
        <w:rPr>
          <w:sz w:val="24"/>
          <w:szCs w:val="24"/>
        </w:rPr>
        <w:t>após exame</w:t>
      </w:r>
      <w:r w:rsidR="009D37BF" w:rsidRPr="009D37BF">
        <w:rPr>
          <w:sz w:val="24"/>
          <w:szCs w:val="24"/>
        </w:rPr>
        <w:t xml:space="preserve">, </w:t>
      </w:r>
      <w:r w:rsidR="00376904" w:rsidRPr="009D37BF">
        <w:rPr>
          <w:sz w:val="24"/>
          <w:szCs w:val="24"/>
        </w:rPr>
        <w:t>emitiram o Parecer nº 001/201</w:t>
      </w:r>
      <w:r w:rsidR="00376904" w:rsidRPr="009D37BF">
        <w:rPr>
          <w:sz w:val="24"/>
          <w:szCs w:val="24"/>
        </w:rPr>
        <w:t>9</w:t>
      </w:r>
      <w:r w:rsidR="00376904" w:rsidRPr="009D37BF">
        <w:rPr>
          <w:sz w:val="24"/>
          <w:szCs w:val="24"/>
        </w:rPr>
        <w:t>, recomendando, por unanimidade, a aprovação da Prestação de Contas por refletir adequadamente a posição financeira e patrimonial da autarquia, para deliberação no Conselho Administrativo.</w:t>
      </w:r>
      <w:r w:rsidR="009D37BF" w:rsidRPr="009D37BF">
        <w:rPr>
          <w:sz w:val="24"/>
          <w:szCs w:val="24"/>
        </w:rPr>
        <w:t xml:space="preserve"> </w:t>
      </w:r>
      <w:r w:rsidR="00197571" w:rsidRPr="009D37BF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197571" w:rsidRPr="009D37BF" w:rsidRDefault="00197571" w:rsidP="00197571">
      <w:pPr>
        <w:jc w:val="both"/>
        <w:rPr>
          <w:sz w:val="24"/>
          <w:szCs w:val="24"/>
        </w:rPr>
      </w:pPr>
    </w:p>
    <w:p w:rsidR="009D37BF" w:rsidRDefault="009D37BF" w:rsidP="00197571">
      <w:pPr>
        <w:jc w:val="both"/>
        <w:rPr>
          <w:sz w:val="22"/>
          <w:szCs w:val="22"/>
        </w:rPr>
      </w:pPr>
    </w:p>
    <w:p w:rsidR="009D37BF" w:rsidRDefault="009D37BF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A1" w:rsidRDefault="00B56EA1" w:rsidP="00CD2511">
      <w:r>
        <w:separator/>
      </w:r>
    </w:p>
  </w:endnote>
  <w:endnote w:type="continuationSeparator" w:id="0">
    <w:p w:rsidR="00B56EA1" w:rsidRDefault="00B56EA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bookmarkStart w:id="0" w:name="_GoBack"/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A1" w:rsidRDefault="00B56EA1" w:rsidP="00CD2511">
      <w:r>
        <w:separator/>
      </w:r>
    </w:p>
  </w:footnote>
  <w:footnote w:type="continuationSeparator" w:id="0">
    <w:p w:rsidR="00B56EA1" w:rsidRDefault="00B56EA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A6680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04368"/>
    <w:rsid w:val="003174EA"/>
    <w:rsid w:val="003316CB"/>
    <w:rsid w:val="00343E9A"/>
    <w:rsid w:val="0035003B"/>
    <w:rsid w:val="00370948"/>
    <w:rsid w:val="00376904"/>
    <w:rsid w:val="0039353D"/>
    <w:rsid w:val="003A2959"/>
    <w:rsid w:val="003A414F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2F9B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742B"/>
    <w:rsid w:val="009A275F"/>
    <w:rsid w:val="009A6AA4"/>
    <w:rsid w:val="009B2A42"/>
    <w:rsid w:val="009D37BF"/>
    <w:rsid w:val="009D409D"/>
    <w:rsid w:val="009D5F7C"/>
    <w:rsid w:val="009E5C93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5860"/>
    <w:rsid w:val="00E0024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B66"/>
    <w:rsid w:val="00EA1EB2"/>
    <w:rsid w:val="00EA5AB0"/>
    <w:rsid w:val="00EA6960"/>
    <w:rsid w:val="00EC4C93"/>
    <w:rsid w:val="00EE03ED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FF52-8527-4F49-ADE0-C10CDC63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2019-03-20T19:12:00Z</cp:lastPrinted>
  <dcterms:created xsi:type="dcterms:W3CDTF">2019-03-20T16:58:00Z</dcterms:created>
  <dcterms:modified xsi:type="dcterms:W3CDTF">2019-03-20T19:16:00Z</dcterms:modified>
</cp:coreProperties>
</file>